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A" w:rsidRPr="0058102A" w:rsidRDefault="0058102A" w:rsidP="0058102A">
      <w:pPr>
        <w:spacing w:line="2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02A">
        <w:rPr>
          <w:rFonts w:ascii="Times New Roman" w:hAnsi="Times New Roman" w:cs="Times New Roman"/>
          <w:b/>
          <w:sz w:val="24"/>
          <w:szCs w:val="24"/>
          <w:u w:val="single"/>
        </w:rPr>
        <w:t>Question 1: Transactions</w:t>
      </w:r>
    </w:p>
    <w:p w:rsidR="006D1EBC" w:rsidRPr="0058102A" w:rsidRDefault="006D1EBC">
      <w:pPr>
        <w:rPr>
          <w:rFonts w:ascii="Times New Roman" w:hAnsi="Times New Roman" w:cs="Times New Roman"/>
        </w:rPr>
      </w:pPr>
    </w:p>
    <w:p w:rsidR="00473E8F" w:rsidRPr="0058102A" w:rsidRDefault="00473E8F">
      <w:pPr>
        <w:rPr>
          <w:rFonts w:ascii="Times New Roman" w:hAnsi="Times New Roman" w:cs="Times New Roman"/>
        </w:rPr>
      </w:pPr>
    </w:p>
    <w:p w:rsidR="00473E8F" w:rsidRPr="0058102A" w:rsidRDefault="0058102A">
      <w:pPr>
        <w:rPr>
          <w:rStyle w:val="fontstyle01"/>
          <w:rFonts w:ascii="Times New Roman" w:hAnsi="Times New Roman" w:cs="Times New Roman"/>
        </w:rPr>
      </w:pPr>
      <w:r w:rsidRPr="0058102A">
        <w:rPr>
          <w:rFonts w:ascii="Times New Roman" w:hAnsi="Times New Roman" w:cs="Times New Roman"/>
          <w:noProof/>
        </w:rPr>
        <w:drawing>
          <wp:inline distT="0" distB="0" distL="0" distR="0">
            <wp:extent cx="6184981" cy="6354501"/>
            <wp:effectExtent l="19050" t="0" r="25319" b="8199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3E8F" w:rsidRPr="0058102A" w:rsidRDefault="00473E8F">
      <w:pPr>
        <w:rPr>
          <w:rStyle w:val="fontstyle01"/>
          <w:rFonts w:ascii="Times New Roman" w:hAnsi="Times New Roman" w:cs="Times New Roman"/>
        </w:rPr>
      </w:pPr>
    </w:p>
    <w:p w:rsidR="0058102A" w:rsidRPr="0058102A" w:rsidRDefault="0058102A">
      <w:pPr>
        <w:rPr>
          <w:rStyle w:val="fontstyle01"/>
          <w:rFonts w:ascii="Times New Roman" w:hAnsi="Times New Roman" w:cs="Times New Roman"/>
        </w:rPr>
      </w:pPr>
    </w:p>
    <w:p w:rsidR="00473E8F" w:rsidRDefault="00473E8F">
      <w:pPr>
        <w:rPr>
          <w:rStyle w:val="fontstyle01"/>
          <w:rFonts w:ascii="Times New Roman" w:hAnsi="Times New Roman" w:cs="Times New Roman"/>
          <w:u w:val="single"/>
        </w:rPr>
      </w:pPr>
      <w:r w:rsidRPr="0058102A">
        <w:rPr>
          <w:rStyle w:val="fontstyle01"/>
          <w:rFonts w:ascii="Times New Roman" w:hAnsi="Times New Roman" w:cs="Times New Roman"/>
        </w:rPr>
        <w:t>Net Income for the period ended December 31, 2002:</w:t>
      </w:r>
      <w:r w:rsidRPr="0058102A">
        <w:rPr>
          <w:rStyle w:val="fontstyle01"/>
          <w:rFonts w:ascii="Times New Roman" w:hAnsi="Times New Roman" w:cs="Times New Roman"/>
          <w:u w:val="single"/>
        </w:rPr>
        <w:t xml:space="preserve">  </w:t>
      </w:r>
      <w:r w:rsidR="001E14A3">
        <w:rPr>
          <w:rFonts w:ascii="Times New Roman" w:eastAsia="宋体" w:hAnsi="Times New Roman" w:cs="Times New Roman" w:hint="eastAsia"/>
          <w:color w:val="000000"/>
          <w:sz w:val="24"/>
          <w:szCs w:val="24"/>
          <w:u w:val="single"/>
        </w:rPr>
        <w:t>29,000</w:t>
      </w:r>
      <w:r w:rsidRPr="0058102A">
        <w:rPr>
          <w:rStyle w:val="fontstyle01"/>
          <w:rFonts w:ascii="Times New Roman" w:hAnsi="Times New Roman" w:cs="Times New Roman"/>
          <w:u w:val="single"/>
        </w:rPr>
        <w:t xml:space="preserve"> </w:t>
      </w: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  <w:r>
        <w:rPr>
          <w:rStyle w:val="fontstyle01"/>
          <w:rFonts w:ascii="Times New Roman" w:hAnsi="Times New Roman" w:cs="Times New Roman" w:hint="eastAsia"/>
          <w:u w:val="single"/>
        </w:rPr>
        <w:lastRenderedPageBreak/>
        <w:t>Question 2: Account Receivable</w:t>
      </w:r>
    </w:p>
    <w:p w:rsidR="00FB0459" w:rsidRDefault="00FB0459">
      <w:pPr>
        <w:rPr>
          <w:rStyle w:val="fontstyle01"/>
          <w:rFonts w:ascii="Times New Roman" w:hAnsi="Times New Roman" w:cs="Times New Roman"/>
          <w:u w:val="single"/>
        </w:rPr>
      </w:pPr>
    </w:p>
    <w:p w:rsidR="00FB0459" w:rsidRDefault="00FB0459" w:rsidP="00FB0459">
      <w:pPr>
        <w:pStyle w:val="a4"/>
        <w:numPr>
          <w:ilvl w:val="0"/>
          <w:numId w:val="1"/>
        </w:numPr>
        <w:jc w:val="both"/>
      </w:pPr>
    </w:p>
    <w:p w:rsidR="00FB0459" w:rsidRDefault="00FB0459" w:rsidP="00FB0459">
      <w:pPr>
        <w:pStyle w:val="a4"/>
        <w:jc w:val="both"/>
      </w:pPr>
    </w:p>
    <w:p w:rsidR="00FB0459" w:rsidRDefault="009355F9" w:rsidP="00FB0459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>
        <w:rPr>
          <w:rFonts w:ascii="TimesNewRomanPSMT" w:hAnsi="TimesNewRomanPSMT" w:hint="eastAsia"/>
          <w:noProof/>
          <w:color w:val="0000FF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.65pt;margin-top:12.8pt;width:136.7pt;height:0;z-index:251658752" o:connectortype="straight"/>
        </w:pict>
      </w:r>
      <w:r w:rsidR="00FB0459">
        <w:rPr>
          <w:rFonts w:ascii="TimesNewRomanPSMT" w:hAnsi="TimesNewRomanPSMT" w:hint="eastAsia"/>
          <w:color w:val="0000FF"/>
          <w:sz w:val="24"/>
        </w:rPr>
        <w:t xml:space="preserve">Beginning Balance </w:t>
      </w:r>
      <w:r w:rsidR="00FB0459" w:rsidRPr="00E24ACB">
        <w:rPr>
          <w:rFonts w:ascii="TimesNewRomanPSMT" w:hAnsi="TimesNewRomanPSMT"/>
          <w:color w:val="0000FF"/>
          <w:sz w:val="24"/>
        </w:rPr>
        <w:t>=</w:t>
      </w:r>
      <w:r w:rsidR="00FB0459">
        <w:rPr>
          <w:rFonts w:ascii="TimesNewRomanPSMT" w:hAnsi="TimesNewRomanPSMT" w:hint="eastAsia"/>
          <w:color w:val="0000FF"/>
          <w:sz w:val="24"/>
        </w:rPr>
        <w:t xml:space="preserve">  120</w:t>
      </w:r>
    </w:p>
    <w:p w:rsidR="00FB0459" w:rsidRDefault="00FB0459" w:rsidP="00FB0459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</w:p>
    <w:p w:rsidR="00FB0459" w:rsidRDefault="009355F9" w:rsidP="00FB0459">
      <w:pPr>
        <w:pStyle w:val="a4"/>
        <w:jc w:val="both"/>
      </w:pPr>
      <w:r w:rsidRPr="009355F9">
        <w:rPr>
          <w:rFonts w:ascii="TimesNewRomanPSMT" w:hAnsi="TimesNewRomanPSMT"/>
          <w:noProof/>
          <w:color w:val="0000FF"/>
          <w:sz w:val="24"/>
        </w:rPr>
        <w:pict>
          <v:shape id="_x0000_s1027" type="#_x0000_t32" style="position:absolute;left:0;text-align:left;margin-left:89.25pt;margin-top:12.5pt;width:136.7pt;height:0;z-index:251659776" o:connectortype="straight"/>
        </w:pict>
      </w:r>
      <w:r w:rsidR="00FB0459">
        <w:rPr>
          <w:rFonts w:ascii="TimesNewRomanPSMT" w:hAnsi="TimesNewRomanPSMT" w:hint="eastAsia"/>
          <w:color w:val="0000FF"/>
          <w:sz w:val="24"/>
        </w:rPr>
        <w:t>Ending Balance=  270</w:t>
      </w: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  <w:r>
        <w:t>(</w:t>
      </w:r>
      <w:r>
        <w:rPr>
          <w:rFonts w:hint="eastAsia"/>
        </w:rPr>
        <w:t>b</w:t>
      </w:r>
      <w:r>
        <w:t xml:space="preserve">) </w:t>
      </w:r>
      <w:r>
        <w:rPr>
          <w:rFonts w:hint="eastAsia"/>
        </w:rPr>
        <w:t xml:space="preserve"> </w:t>
      </w: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  <w:r>
        <w:rPr>
          <w:rFonts w:hint="eastAsia"/>
        </w:rPr>
        <w:t>Journal Entry:</w:t>
      </w:r>
    </w:p>
    <w:tbl>
      <w:tblPr>
        <w:tblStyle w:val="a5"/>
        <w:tblW w:w="0" w:type="auto"/>
        <w:jc w:val="center"/>
        <w:tblLook w:val="04A0"/>
      </w:tblPr>
      <w:tblGrid>
        <w:gridCol w:w="4503"/>
        <w:gridCol w:w="1417"/>
        <w:gridCol w:w="1471"/>
      </w:tblGrid>
      <w:tr w:rsidR="00FB0459" w:rsidTr="00241393">
        <w:trPr>
          <w:jc w:val="center"/>
        </w:trPr>
        <w:tc>
          <w:tcPr>
            <w:tcW w:w="4503" w:type="dxa"/>
          </w:tcPr>
          <w:p w:rsidR="00FB0459" w:rsidRDefault="00FB0459" w:rsidP="00241393">
            <w:pPr>
              <w:pStyle w:val="a4"/>
              <w:jc w:val="both"/>
            </w:pPr>
          </w:p>
        </w:tc>
        <w:tc>
          <w:tcPr>
            <w:tcW w:w="1417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Dr.</w:t>
            </w:r>
          </w:p>
        </w:tc>
        <w:tc>
          <w:tcPr>
            <w:tcW w:w="1471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Cr.</w:t>
            </w:r>
          </w:p>
        </w:tc>
      </w:tr>
      <w:tr w:rsidR="00FB0459" w:rsidTr="00241393">
        <w:trPr>
          <w:jc w:val="center"/>
        </w:trPr>
        <w:tc>
          <w:tcPr>
            <w:tcW w:w="4503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Dr.</w:t>
            </w:r>
            <w:r>
              <w:t xml:space="preserve"> </w:t>
            </w:r>
            <w:r w:rsidRPr="00FB0459">
              <w:rPr>
                <w:rFonts w:ascii="TimesNewRomanPSMT" w:eastAsiaTheme="minorEastAsia" w:hAnsi="TimesNewRomanPSMT"/>
                <w:color w:val="0000FF"/>
                <w:kern w:val="2"/>
                <w:sz w:val="24"/>
              </w:rPr>
              <w:t>Allowance for Doubtful Accounts</w:t>
            </w:r>
          </w:p>
        </w:tc>
        <w:tc>
          <w:tcPr>
            <w:tcW w:w="1417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100</w:t>
            </w:r>
          </w:p>
        </w:tc>
        <w:tc>
          <w:tcPr>
            <w:tcW w:w="1471" w:type="dxa"/>
          </w:tcPr>
          <w:p w:rsidR="00FB0459" w:rsidRDefault="00FB0459" w:rsidP="00241393">
            <w:pPr>
              <w:pStyle w:val="a4"/>
              <w:jc w:val="both"/>
            </w:pPr>
          </w:p>
        </w:tc>
      </w:tr>
      <w:tr w:rsidR="00FB0459" w:rsidTr="00241393">
        <w:trPr>
          <w:jc w:val="center"/>
        </w:trPr>
        <w:tc>
          <w:tcPr>
            <w:tcW w:w="4503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Cr.</w:t>
            </w:r>
            <w:r>
              <w:t xml:space="preserve"> </w:t>
            </w:r>
            <w:r w:rsidRPr="00FB0459">
              <w:rPr>
                <w:rFonts w:ascii="TimesNewRomanPSMT" w:eastAsiaTheme="minorEastAsia" w:hAnsi="TimesNewRomanPSMT"/>
                <w:color w:val="0000FF"/>
                <w:kern w:val="2"/>
                <w:sz w:val="24"/>
              </w:rPr>
              <w:t>Accounts Receivables</w:t>
            </w:r>
          </w:p>
        </w:tc>
        <w:tc>
          <w:tcPr>
            <w:tcW w:w="1417" w:type="dxa"/>
          </w:tcPr>
          <w:p w:rsidR="00FB0459" w:rsidRDefault="00FB0459" w:rsidP="00241393">
            <w:pPr>
              <w:pStyle w:val="a4"/>
              <w:jc w:val="both"/>
            </w:pPr>
          </w:p>
        </w:tc>
        <w:tc>
          <w:tcPr>
            <w:tcW w:w="1471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100</w:t>
            </w:r>
          </w:p>
        </w:tc>
      </w:tr>
    </w:tbl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  <w:r>
        <w:t>(</w:t>
      </w:r>
      <w:r>
        <w:rPr>
          <w:rFonts w:hint="eastAsia"/>
        </w:rPr>
        <w:t>c</w:t>
      </w:r>
      <w:r>
        <w:t xml:space="preserve">) </w:t>
      </w:r>
      <w:r>
        <w:rPr>
          <w:rFonts w:hint="eastAsia"/>
        </w:rPr>
        <w:t xml:space="preserve"> </w:t>
      </w: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  <w:r w:rsidRPr="00FB0459">
        <w:rPr>
          <w:rFonts w:ascii="TimesNewRomanPSMT" w:eastAsiaTheme="minorEastAsia" w:hAnsi="TimesNewRomanPSMT"/>
          <w:color w:val="0000FF"/>
          <w:kern w:val="2"/>
          <w:sz w:val="24"/>
        </w:rPr>
        <w:t>ADA</w:t>
      </w:r>
      <w:r w:rsidRPr="00FB0459">
        <w:rPr>
          <w:rFonts w:ascii="TimesNewRomanPSMT" w:eastAsiaTheme="minorEastAsia" w:hAnsi="TimesNewRomanPSMT"/>
          <w:color w:val="0000FF"/>
          <w:kern w:val="2"/>
          <w:sz w:val="16"/>
        </w:rPr>
        <w:t xml:space="preserve">BB </w:t>
      </w:r>
      <w:r w:rsidRPr="00FB0459">
        <w:rPr>
          <w:rFonts w:ascii="TimesNewRomanPSMT" w:eastAsiaTheme="minorEastAsia" w:hAnsi="TimesNewRomanPSMT"/>
          <w:color w:val="0000FF"/>
          <w:kern w:val="2"/>
          <w:sz w:val="24"/>
        </w:rPr>
        <w:t>+ Bad debt expense – Write-offs = ADA</w:t>
      </w:r>
      <w:r w:rsidRPr="00FB0459">
        <w:rPr>
          <w:rFonts w:ascii="TimesNewRomanPSMT" w:eastAsiaTheme="minorEastAsia" w:hAnsi="TimesNewRomanPSMT"/>
          <w:color w:val="0000FF"/>
          <w:kern w:val="2"/>
          <w:sz w:val="16"/>
        </w:rPr>
        <w:t>EB</w:t>
      </w: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  <w:r w:rsidRPr="00E24ACB">
        <w:rPr>
          <w:rFonts w:ascii="TimesNewRomanPSMT" w:hAnsi="TimesNewRomanPSMT"/>
          <w:color w:val="0000FF"/>
          <w:sz w:val="24"/>
        </w:rPr>
        <w:t>Bad debt expense =</w:t>
      </w:r>
      <w:r>
        <w:rPr>
          <w:rFonts w:ascii="TimesNewRomanPSMT" w:hAnsi="TimesNewRomanPSMT" w:hint="eastAsia"/>
          <w:color w:val="0000FF"/>
          <w:sz w:val="24"/>
        </w:rPr>
        <w:t xml:space="preserve">  250</w:t>
      </w:r>
    </w:p>
    <w:p w:rsidR="00FB0459" w:rsidRDefault="009355F9" w:rsidP="00FB0459">
      <w:pPr>
        <w:pStyle w:val="a4"/>
        <w:jc w:val="both"/>
      </w:pPr>
      <w:r w:rsidRPr="009355F9">
        <w:rPr>
          <w:rFonts w:ascii="TimesNewRomanPSMT" w:hAnsi="TimesNewRomanPSMT"/>
          <w:noProof/>
          <w:color w:val="0000FF"/>
          <w:sz w:val="24"/>
        </w:rPr>
        <w:pict>
          <v:shape id="_x0000_s1028" type="#_x0000_t32" style="position:absolute;left:0;text-align:left;margin-left:101.05pt;margin-top:.8pt;width:136.7pt;height:0;z-index:251660800" o:connectortype="straight"/>
        </w:pict>
      </w:r>
    </w:p>
    <w:p w:rsidR="00FB0459" w:rsidRDefault="00FB0459" w:rsidP="00FB0459">
      <w:pPr>
        <w:pStyle w:val="a4"/>
        <w:jc w:val="both"/>
      </w:pPr>
      <w:r>
        <w:rPr>
          <w:rFonts w:hint="eastAsia"/>
        </w:rPr>
        <w:t>Journal Entry:</w:t>
      </w:r>
    </w:p>
    <w:tbl>
      <w:tblPr>
        <w:tblStyle w:val="a5"/>
        <w:tblW w:w="0" w:type="auto"/>
        <w:jc w:val="center"/>
        <w:tblLook w:val="04A0"/>
      </w:tblPr>
      <w:tblGrid>
        <w:gridCol w:w="4503"/>
        <w:gridCol w:w="1417"/>
        <w:gridCol w:w="1471"/>
      </w:tblGrid>
      <w:tr w:rsidR="00FB0459" w:rsidTr="00241393">
        <w:trPr>
          <w:jc w:val="center"/>
        </w:trPr>
        <w:tc>
          <w:tcPr>
            <w:tcW w:w="4503" w:type="dxa"/>
          </w:tcPr>
          <w:p w:rsidR="00FB0459" w:rsidRDefault="00FB0459" w:rsidP="00241393">
            <w:pPr>
              <w:pStyle w:val="a4"/>
              <w:jc w:val="both"/>
            </w:pPr>
          </w:p>
        </w:tc>
        <w:tc>
          <w:tcPr>
            <w:tcW w:w="1417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Dr.</w:t>
            </w:r>
          </w:p>
        </w:tc>
        <w:tc>
          <w:tcPr>
            <w:tcW w:w="1471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Cr.</w:t>
            </w:r>
          </w:p>
        </w:tc>
      </w:tr>
      <w:tr w:rsidR="00FB0459" w:rsidTr="00241393">
        <w:trPr>
          <w:jc w:val="center"/>
        </w:trPr>
        <w:tc>
          <w:tcPr>
            <w:tcW w:w="4503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Dr.</w:t>
            </w:r>
            <w:r>
              <w:t xml:space="preserve"> </w:t>
            </w:r>
            <w:r w:rsidRPr="00FB0459">
              <w:rPr>
                <w:rFonts w:ascii="TimesNewRomanPSMT" w:eastAsiaTheme="minorEastAsia" w:hAnsi="TimesNewRomanPSMT"/>
                <w:color w:val="0000FF"/>
                <w:kern w:val="2"/>
                <w:sz w:val="24"/>
              </w:rPr>
              <w:t>Bad debt expense</w:t>
            </w:r>
          </w:p>
        </w:tc>
        <w:tc>
          <w:tcPr>
            <w:tcW w:w="1417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250</w:t>
            </w:r>
          </w:p>
        </w:tc>
        <w:tc>
          <w:tcPr>
            <w:tcW w:w="1471" w:type="dxa"/>
          </w:tcPr>
          <w:p w:rsidR="00FB0459" w:rsidRDefault="00FB0459" w:rsidP="00241393">
            <w:pPr>
              <w:pStyle w:val="a4"/>
              <w:jc w:val="both"/>
            </w:pPr>
          </w:p>
        </w:tc>
      </w:tr>
      <w:tr w:rsidR="00FB0459" w:rsidTr="00241393">
        <w:trPr>
          <w:jc w:val="center"/>
        </w:trPr>
        <w:tc>
          <w:tcPr>
            <w:tcW w:w="4503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Cr.</w:t>
            </w:r>
            <w:r>
              <w:t xml:space="preserve"> </w:t>
            </w:r>
            <w:r w:rsidRPr="00FB0459">
              <w:rPr>
                <w:rFonts w:ascii="TimesNewRomanPSMT" w:eastAsiaTheme="minorEastAsia" w:hAnsi="TimesNewRomanPSMT"/>
                <w:color w:val="0000FF"/>
                <w:kern w:val="2"/>
                <w:sz w:val="24"/>
              </w:rPr>
              <w:t>Allowance for Doubtful Accounts</w:t>
            </w:r>
          </w:p>
        </w:tc>
        <w:tc>
          <w:tcPr>
            <w:tcW w:w="1417" w:type="dxa"/>
          </w:tcPr>
          <w:p w:rsidR="00FB0459" w:rsidRDefault="00FB0459" w:rsidP="00241393">
            <w:pPr>
              <w:pStyle w:val="a4"/>
              <w:jc w:val="both"/>
            </w:pPr>
          </w:p>
        </w:tc>
        <w:tc>
          <w:tcPr>
            <w:tcW w:w="1471" w:type="dxa"/>
          </w:tcPr>
          <w:p w:rsidR="00FB0459" w:rsidRDefault="00FB0459" w:rsidP="00241393">
            <w:pPr>
              <w:pStyle w:val="a4"/>
              <w:jc w:val="both"/>
            </w:pPr>
            <w:r>
              <w:rPr>
                <w:rFonts w:hint="eastAsia"/>
              </w:rPr>
              <w:t>250</w:t>
            </w:r>
          </w:p>
        </w:tc>
      </w:tr>
    </w:tbl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  <w:r>
        <w:t xml:space="preserve">(d) </w:t>
      </w:r>
      <w:r>
        <w:rPr>
          <w:rFonts w:hint="eastAsia"/>
        </w:rPr>
        <w:t xml:space="preserve"> </w:t>
      </w:r>
    </w:p>
    <w:p w:rsidR="00FB0459" w:rsidRDefault="00FB0459" w:rsidP="00FB0459">
      <w:pPr>
        <w:pStyle w:val="a4"/>
        <w:jc w:val="both"/>
      </w:pPr>
    </w:p>
    <w:p w:rsidR="00FB0459" w:rsidRDefault="00FB0459" w:rsidP="00FB0459">
      <w:pPr>
        <w:pStyle w:val="a4"/>
        <w:jc w:val="both"/>
      </w:pPr>
      <w:r w:rsidRPr="00FB0459">
        <w:rPr>
          <w:rFonts w:ascii="TimesNewRomanPSMT" w:eastAsiaTheme="minorEastAsia" w:hAnsi="TimesNewRomanPSMT"/>
          <w:color w:val="0000FF"/>
          <w:kern w:val="2"/>
          <w:sz w:val="24"/>
        </w:rPr>
        <w:t>AR</w:t>
      </w:r>
      <w:r w:rsidRPr="00FB0459">
        <w:rPr>
          <w:rFonts w:ascii="TimesNewRomanPSMT" w:eastAsiaTheme="minorEastAsia" w:hAnsi="TimesNewRomanPSMT"/>
          <w:color w:val="0000FF"/>
          <w:kern w:val="2"/>
          <w:sz w:val="16"/>
        </w:rPr>
        <w:t xml:space="preserve">BB </w:t>
      </w:r>
      <w:r w:rsidRPr="00FB0459">
        <w:rPr>
          <w:rFonts w:ascii="TimesNewRomanPSMT" w:eastAsiaTheme="minorEastAsia" w:hAnsi="TimesNewRomanPSMT"/>
          <w:color w:val="0000FF"/>
          <w:kern w:val="2"/>
          <w:sz w:val="24"/>
        </w:rPr>
        <w:t>+ Credit sales – Cash collected – Write-offs = AR</w:t>
      </w:r>
      <w:r w:rsidRPr="00FB0459">
        <w:rPr>
          <w:rFonts w:ascii="TimesNewRomanPSMT" w:eastAsiaTheme="minorEastAsia" w:hAnsi="TimesNewRomanPSMT"/>
          <w:color w:val="0000FF"/>
          <w:kern w:val="2"/>
          <w:sz w:val="16"/>
        </w:rPr>
        <w:t>EB</w:t>
      </w:r>
    </w:p>
    <w:p w:rsidR="00FB0459" w:rsidRDefault="00FB0459" w:rsidP="00FB0459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</w:p>
    <w:p w:rsidR="00FB0459" w:rsidRDefault="00FB0459" w:rsidP="00FB0459">
      <w:pPr>
        <w:pStyle w:val="a4"/>
        <w:jc w:val="both"/>
      </w:pPr>
      <w:r>
        <w:rPr>
          <w:rFonts w:ascii="TimesNewRomanPSMT" w:hAnsi="TimesNewRomanPSMT" w:hint="eastAsia"/>
          <w:color w:val="0000FF"/>
          <w:sz w:val="24"/>
        </w:rPr>
        <w:t>Cash collection</w:t>
      </w:r>
      <w:r w:rsidRPr="00E24ACB">
        <w:rPr>
          <w:rFonts w:ascii="TimesNewRomanPSMT" w:hAnsi="TimesNewRomanPSMT"/>
          <w:color w:val="0000FF"/>
          <w:sz w:val="24"/>
        </w:rPr>
        <w:t xml:space="preserve"> =</w:t>
      </w:r>
      <w:r>
        <w:rPr>
          <w:rFonts w:ascii="TimesNewRomanPSMT" w:hAnsi="TimesNewRomanPSMT" w:hint="eastAsia"/>
          <w:color w:val="0000FF"/>
          <w:sz w:val="24"/>
        </w:rPr>
        <w:t xml:space="preserve">     900</w:t>
      </w:r>
    </w:p>
    <w:p w:rsidR="00FB0459" w:rsidRDefault="009355F9" w:rsidP="00FB0459">
      <w:pPr>
        <w:pStyle w:val="a4"/>
        <w:jc w:val="both"/>
      </w:pPr>
      <w:r w:rsidRPr="009355F9">
        <w:rPr>
          <w:rFonts w:ascii="TimesNewRomanPSMT" w:hAnsi="TimesNewRomanPSMT"/>
          <w:noProof/>
          <w:color w:val="0000FF"/>
          <w:sz w:val="24"/>
        </w:rPr>
        <w:pict>
          <v:shape id="_x0000_s1029" type="#_x0000_t32" style="position:absolute;left:0;text-align:left;margin-left:101.05pt;margin-top:.8pt;width:136.7pt;height:0;z-index:251653632" o:connectortype="straight"/>
        </w:pict>
      </w:r>
    </w:p>
    <w:p w:rsidR="00FB0459" w:rsidRDefault="00FB04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 New Roman" w:hAnsi="Times New Roman" w:cs="Times New Roman"/>
          <w:sz w:val="24"/>
          <w:szCs w:val="24"/>
        </w:rPr>
        <w:lastRenderedPageBreak/>
        <w:t>Question 3: Inventory</w:t>
      </w: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4ACB">
        <w:rPr>
          <w:rFonts w:ascii="Times New Roman" w:hAnsi="Times New Roman" w:cs="Times New Roman"/>
          <w:bCs/>
          <w:color w:val="000000"/>
          <w:sz w:val="24"/>
          <w:szCs w:val="24"/>
        </w:rPr>
        <w:t>A company provides you with the following information about their inventory purchases</w:t>
      </w:r>
      <w:r w:rsidRPr="00E24ACB">
        <w:rPr>
          <w:rFonts w:ascii="Times New Roman" w:hAnsi="Times New Roman" w:cs="Times New Roman"/>
          <w:bCs/>
          <w:color w:val="000000"/>
          <w:sz w:val="24"/>
          <w:szCs w:val="24"/>
        </w:rPr>
        <w:br/>
        <w:t>and sales:</w:t>
      </w: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Pr="00E24ACB" w:rsidRDefault="0020552A" w:rsidP="002055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0353" cy="2696901"/>
            <wp:effectExtent l="19050" t="0" r="16397" b="8199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Pr="0020552A" w:rsidRDefault="0020552A" w:rsidP="002055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52A">
        <w:rPr>
          <w:rFonts w:ascii="Times New Roman" w:hAnsi="Times New Roman" w:cs="Times New Roman"/>
          <w:sz w:val="24"/>
          <w:szCs w:val="24"/>
        </w:rPr>
        <w:t>Using the FIFO method, calculate the company’s cost of goods sold for January</w:t>
      </w:r>
      <w:r w:rsidRPr="002055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0552A">
        <w:rPr>
          <w:rFonts w:ascii="Times New Roman" w:hAnsi="Times New Roman" w:cs="Times New Roman"/>
          <w:sz w:val="24"/>
          <w:szCs w:val="24"/>
        </w:rPr>
        <w:t>2004 and the company’s ending inventory as of Jan. 31, 2004.</w:t>
      </w:r>
      <w:r w:rsidRPr="0020552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20552A">
        <w:rPr>
          <w:rStyle w:val="fontstyle01"/>
          <w:b w:val="0"/>
        </w:rPr>
        <w:t>(</w:t>
      </w:r>
      <w:r w:rsidRPr="0020552A">
        <w:rPr>
          <w:rStyle w:val="fontstyle01"/>
          <w:rFonts w:hint="eastAsia"/>
          <w:b w:val="0"/>
        </w:rPr>
        <w:t>6</w:t>
      </w:r>
      <w:r w:rsidRPr="0020552A">
        <w:rPr>
          <w:rStyle w:val="fontstyle01"/>
          <w:b w:val="0"/>
        </w:rPr>
        <w:t xml:space="preserve"> points)</w:t>
      </w:r>
    </w:p>
    <w:p w:rsidR="0020552A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Default="0020552A" w:rsidP="0020552A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E24ACB">
        <w:rPr>
          <w:rFonts w:ascii="TimesNewRomanPSMT" w:hAnsi="TimesNewRomanPSMT"/>
          <w:color w:val="0000FF"/>
          <w:sz w:val="24"/>
        </w:rPr>
        <w:t>FIFO COGS</w:t>
      </w:r>
      <w:r>
        <w:rPr>
          <w:rFonts w:ascii="TimesNewRomanPSMT" w:hAnsi="TimesNewRomanPSMT" w:hint="eastAsia"/>
          <w:color w:val="0000FF"/>
          <w:sz w:val="24"/>
        </w:rPr>
        <w:t xml:space="preserve">= </w:t>
      </w:r>
      <w:r w:rsidRPr="0020552A">
        <w:rPr>
          <w:rFonts w:ascii="TimesNewRomanPSMT" w:eastAsiaTheme="minorEastAsia" w:hAnsi="TimesNewRomanPSMT"/>
          <w:color w:val="0000FF"/>
          <w:kern w:val="2"/>
          <w:sz w:val="24"/>
        </w:rPr>
        <w:t>383.5</w:t>
      </w:r>
    </w:p>
    <w:p w:rsidR="0020552A" w:rsidRDefault="009355F9" w:rsidP="0020552A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9355F9">
        <w:rPr>
          <w:rFonts w:ascii="Times New Roman" w:hAnsi="Times New Roman" w:cs="Times New Roman" w:hint="eastAsia"/>
          <w:noProof/>
          <w:color w:val="0000FF"/>
          <w:sz w:val="24"/>
          <w:szCs w:val="24"/>
        </w:rPr>
        <w:pict>
          <v:shape id="_x0000_s1030" type="#_x0000_t32" style="position:absolute;left:0;text-align:left;margin-left:73.95pt;margin-top:.35pt;width:136.7pt;height:0;z-index:251654656" o:connectortype="straight"/>
        </w:pict>
      </w:r>
    </w:p>
    <w:p w:rsidR="0020552A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NewRomanPSMT" w:hAnsi="TimesNewRomanPSMT"/>
          <w:color w:val="0000FF"/>
          <w:sz w:val="24"/>
        </w:rPr>
        <w:t>FIFO Ending Inventory</w:t>
      </w:r>
      <w:r>
        <w:rPr>
          <w:rFonts w:ascii="TimesNewRomanPSMT" w:hAnsi="TimesNewRomanPSMT" w:hint="eastAsia"/>
          <w:color w:val="0000FF"/>
          <w:sz w:val="24"/>
        </w:rPr>
        <w:t xml:space="preserve">= </w:t>
      </w:r>
      <w:r w:rsidRPr="0020552A">
        <w:rPr>
          <w:rFonts w:ascii="TimesNewRomanPSMT" w:eastAsiaTheme="minorEastAsia" w:hAnsi="TimesNewRomanPSMT"/>
          <w:color w:val="0000FF"/>
          <w:kern w:val="2"/>
          <w:sz w:val="24"/>
        </w:rPr>
        <w:t>130.5</w:t>
      </w:r>
    </w:p>
    <w:p w:rsidR="0020552A" w:rsidRPr="00E24ACB" w:rsidRDefault="009355F9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55F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31" type="#_x0000_t32" style="position:absolute;left:0;text-align:left;margin-left:121.95pt;margin-top:1.85pt;width:136.7pt;height:0;z-index:251655680" o:connectortype="straight"/>
        </w:pict>
      </w: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Pr="0020552A" w:rsidRDefault="0020552A" w:rsidP="002055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52A">
        <w:rPr>
          <w:rFonts w:ascii="Times New Roman" w:hAnsi="Times New Roman" w:cs="Times New Roman"/>
          <w:sz w:val="24"/>
          <w:szCs w:val="24"/>
        </w:rPr>
        <w:t>Using the LIFO method, calculate the company’s cost of goods sold for January</w:t>
      </w:r>
      <w:r w:rsidRPr="002055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0552A">
        <w:rPr>
          <w:rFonts w:ascii="Times New Roman" w:hAnsi="Times New Roman" w:cs="Times New Roman"/>
          <w:sz w:val="24"/>
          <w:szCs w:val="24"/>
        </w:rPr>
        <w:t>2004 and the company’s ending inventory as of Jan. 31, 2004.</w:t>
      </w:r>
      <w:r w:rsidRPr="0020552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20552A">
        <w:rPr>
          <w:rStyle w:val="fontstyle01"/>
          <w:b w:val="0"/>
        </w:rPr>
        <w:t>(</w:t>
      </w:r>
      <w:r w:rsidRPr="0020552A">
        <w:rPr>
          <w:rStyle w:val="fontstyle01"/>
          <w:rFonts w:hint="eastAsia"/>
          <w:b w:val="0"/>
        </w:rPr>
        <w:t>6</w:t>
      </w:r>
      <w:r w:rsidRPr="0020552A">
        <w:rPr>
          <w:rStyle w:val="fontstyle01"/>
          <w:b w:val="0"/>
        </w:rPr>
        <w:t xml:space="preserve"> points)</w:t>
      </w: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Default="0020552A" w:rsidP="0020552A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E24ACB">
        <w:rPr>
          <w:rFonts w:ascii="TimesNewRomanPSMT" w:hAnsi="TimesNewRomanPSMT"/>
          <w:color w:val="0000FF"/>
          <w:sz w:val="24"/>
        </w:rPr>
        <w:t>LIFO COGS =</w:t>
      </w:r>
      <w:r>
        <w:rPr>
          <w:rFonts w:ascii="TimesNewRomanPSMT" w:hAnsi="TimesNewRomanPSMT" w:hint="eastAsia"/>
          <w:color w:val="0000FF"/>
          <w:sz w:val="24"/>
        </w:rPr>
        <w:t xml:space="preserve"> </w:t>
      </w:r>
      <w:r w:rsidRPr="00E24ACB">
        <w:rPr>
          <w:rFonts w:ascii="TimesNewRomanPSMT" w:hAnsi="TimesNewRomanPSMT"/>
          <w:color w:val="0000FF"/>
          <w:sz w:val="24"/>
        </w:rPr>
        <w:t xml:space="preserve"> </w:t>
      </w:r>
      <w:r w:rsidRPr="0020552A">
        <w:rPr>
          <w:rFonts w:ascii="TimesNewRomanPSMT" w:eastAsiaTheme="minorEastAsia" w:hAnsi="TimesNewRomanPSMT"/>
          <w:color w:val="0000FF"/>
          <w:kern w:val="2"/>
          <w:sz w:val="24"/>
        </w:rPr>
        <w:t>387.25</w:t>
      </w:r>
    </w:p>
    <w:p w:rsidR="0020552A" w:rsidRDefault="009355F9" w:rsidP="0020552A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9355F9">
        <w:rPr>
          <w:rFonts w:ascii="Times New Roman" w:hAnsi="Times New Roman" w:cs="Times New Roman" w:hint="eastAsia"/>
          <w:noProof/>
          <w:color w:val="0000FF"/>
          <w:sz w:val="24"/>
          <w:szCs w:val="24"/>
        </w:rPr>
        <w:pict>
          <v:shape id="_x0000_s1032" type="#_x0000_t32" style="position:absolute;left:0;text-align:left;margin-left:80.5pt;margin-top:2.95pt;width:136.7pt;height:0;z-index:251656704" o:connectortype="straight"/>
        </w:pict>
      </w: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NewRomanPSMT" w:hAnsi="TimesNewRomanPSMT"/>
          <w:color w:val="0000FF"/>
          <w:sz w:val="24"/>
        </w:rPr>
        <w:t>LIFO Ending Inventory =</w:t>
      </w:r>
      <w:r>
        <w:rPr>
          <w:rFonts w:ascii="TimesNewRomanPSMT" w:hAnsi="TimesNewRomanPSMT" w:hint="eastAsia"/>
          <w:color w:val="0000FF"/>
          <w:sz w:val="24"/>
        </w:rPr>
        <w:t xml:space="preserve">  </w:t>
      </w:r>
      <w:r w:rsidRPr="00E24ACB">
        <w:rPr>
          <w:rFonts w:ascii="TimesNewRomanPSMT" w:hAnsi="TimesNewRomanPSMT"/>
          <w:color w:val="0000FF"/>
          <w:sz w:val="24"/>
        </w:rPr>
        <w:t xml:space="preserve"> </w:t>
      </w:r>
      <w:r w:rsidRPr="0020552A">
        <w:rPr>
          <w:rFonts w:ascii="TimesNewRomanPSMT" w:eastAsiaTheme="minorEastAsia" w:hAnsi="TimesNewRomanPSMT"/>
          <w:color w:val="0000FF"/>
          <w:kern w:val="2"/>
          <w:sz w:val="24"/>
        </w:rPr>
        <w:t>126.75</w:t>
      </w:r>
    </w:p>
    <w:p w:rsidR="0020552A" w:rsidRPr="00E24ACB" w:rsidRDefault="009355F9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55F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33" type="#_x0000_t32" style="position:absolute;left:0;text-align:left;margin-left:138.8pt;margin-top:1.85pt;width:136.7pt;height:0;z-index:251657728" o:connectortype="straight"/>
        </w:pict>
      </w:r>
    </w:p>
    <w:p w:rsidR="0020552A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Pr="0020552A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552A" w:rsidRPr="0020552A" w:rsidRDefault="0020552A" w:rsidP="002055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52A">
        <w:rPr>
          <w:rStyle w:val="fontstyle01"/>
          <w:b w:val="0"/>
        </w:rPr>
        <w:t xml:space="preserve">Compute the cumulative amount of taxes that </w:t>
      </w:r>
      <w:r w:rsidRPr="0020552A">
        <w:rPr>
          <w:rStyle w:val="fontstyle01"/>
          <w:rFonts w:hint="eastAsia"/>
          <w:b w:val="0"/>
        </w:rPr>
        <w:t>the company</w:t>
      </w:r>
      <w:r w:rsidRPr="0020552A">
        <w:rPr>
          <w:rStyle w:val="fontstyle01"/>
          <w:b w:val="0"/>
        </w:rPr>
        <w:t xml:space="preserve"> would have saved by using the LIFO</w:t>
      </w:r>
      <w:r w:rsidRPr="0020552A">
        <w:rPr>
          <w:rStyle w:val="fontstyle01"/>
          <w:rFonts w:hint="eastAsia"/>
          <w:b w:val="0"/>
        </w:rPr>
        <w:t xml:space="preserve"> </w:t>
      </w:r>
      <w:r w:rsidRPr="0020552A">
        <w:rPr>
          <w:rStyle w:val="fontstyle01"/>
          <w:b w:val="0"/>
        </w:rPr>
        <w:t xml:space="preserve">method. Assume a tax rate of </w:t>
      </w:r>
      <w:r>
        <w:rPr>
          <w:rStyle w:val="fontstyle01"/>
          <w:rFonts w:hint="eastAsia"/>
          <w:b w:val="0"/>
        </w:rPr>
        <w:t xml:space="preserve"> </w:t>
      </w:r>
      <w:r w:rsidRPr="0020552A">
        <w:rPr>
          <w:rStyle w:val="fontstyle01"/>
          <w:b w:val="0"/>
        </w:rPr>
        <w:t>35%. (3 points)</w:t>
      </w: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52A" w:rsidRPr="00E24ACB" w:rsidRDefault="0020552A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hint="eastAsia"/>
          <w:color w:val="0000FF"/>
          <w:sz w:val="24"/>
        </w:rPr>
        <w:t>Tax Saving</w:t>
      </w:r>
      <w:r w:rsidRPr="00E24ACB">
        <w:rPr>
          <w:rFonts w:ascii="TimesNewRomanPSMT" w:hAnsi="TimesNewRomanPSMT"/>
          <w:color w:val="0000FF"/>
          <w:sz w:val="24"/>
        </w:rPr>
        <w:t xml:space="preserve"> =</w:t>
      </w:r>
      <w:r>
        <w:rPr>
          <w:rFonts w:ascii="TimesNewRomanPSMT" w:hAnsi="TimesNewRomanPSMT" w:hint="eastAsia"/>
          <w:color w:val="0000FF"/>
          <w:sz w:val="24"/>
        </w:rPr>
        <w:t xml:space="preserve">  </w:t>
      </w:r>
      <w:r w:rsidRPr="00E24ACB">
        <w:rPr>
          <w:rFonts w:ascii="TimesNewRomanPSMT" w:hAnsi="TimesNewRomanPSMT"/>
          <w:color w:val="0000FF"/>
          <w:sz w:val="24"/>
        </w:rPr>
        <w:t xml:space="preserve"> </w:t>
      </w:r>
      <w:r>
        <w:rPr>
          <w:rFonts w:ascii="TimesNewRomanPSMT" w:hAnsi="TimesNewRomanPSMT" w:hint="eastAsia"/>
          <w:color w:val="0000FF"/>
          <w:sz w:val="24"/>
        </w:rPr>
        <w:t>(</w:t>
      </w:r>
      <w:r w:rsidRPr="0020552A">
        <w:rPr>
          <w:rFonts w:ascii="TimesNewRomanPSMT" w:eastAsiaTheme="minorEastAsia" w:hAnsi="TimesNewRomanPSMT"/>
          <w:color w:val="0000FF"/>
          <w:kern w:val="2"/>
          <w:sz w:val="24"/>
        </w:rPr>
        <w:t>387.25</w:t>
      </w:r>
      <w:r>
        <w:rPr>
          <w:rFonts w:ascii="TimesNewRomanPSMT" w:eastAsiaTheme="minorEastAsia" w:hAnsi="TimesNewRomanPSMT" w:hint="eastAsia"/>
          <w:color w:val="0000FF"/>
          <w:kern w:val="2"/>
          <w:sz w:val="24"/>
        </w:rPr>
        <w:t>-</w:t>
      </w:r>
      <w:r w:rsidRPr="0020552A">
        <w:rPr>
          <w:rFonts w:ascii="TimesNewRomanPSMT" w:eastAsiaTheme="minorEastAsia" w:hAnsi="TimesNewRomanPSMT"/>
          <w:color w:val="0000FF"/>
          <w:kern w:val="2"/>
          <w:sz w:val="24"/>
        </w:rPr>
        <w:t>383.5</w:t>
      </w:r>
      <w:r>
        <w:rPr>
          <w:rFonts w:ascii="TimesNewRomanPSMT" w:eastAsiaTheme="minorEastAsia" w:hAnsi="TimesNewRomanPSMT" w:hint="eastAsia"/>
          <w:color w:val="0000FF"/>
          <w:kern w:val="2"/>
          <w:sz w:val="24"/>
        </w:rPr>
        <w:t>)*35%</w:t>
      </w:r>
    </w:p>
    <w:p w:rsidR="0020552A" w:rsidRPr="00E24ACB" w:rsidRDefault="009355F9" w:rsidP="00205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55F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34" type="#_x0000_t32" style="position:absolute;left:0;text-align:left;margin-left:70.4pt;margin-top:1.85pt;width:136.7pt;height:0;z-index:251661824" o:connectortype="straight"/>
        </w:pict>
      </w:r>
    </w:p>
    <w:p w:rsidR="0020552A" w:rsidRDefault="002055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 xml:space="preserve">Question 4: </w:t>
      </w:r>
      <w:r w:rsidRPr="00E24ACB">
        <w:rPr>
          <w:rFonts w:ascii="Times New Roman" w:hAnsi="Times New Roman" w:cs="Times New Roman" w:hint="eastAsia"/>
          <w:sz w:val="24"/>
          <w:szCs w:val="24"/>
          <w:u w:val="single"/>
        </w:rPr>
        <w:t>PP&amp;E</w:t>
      </w:r>
    </w:p>
    <w:p w:rsidR="007A1639" w:rsidRDefault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 w:rsidP="007A1639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Pr="007A1639" w:rsidRDefault="007A1639" w:rsidP="007A1639">
      <w:pPr>
        <w:pStyle w:val="a8"/>
        <w:ind w:left="360" w:firstLineChars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A1639">
        <w:rPr>
          <w:rFonts w:ascii="TimesNewRomanPSMT" w:hAnsi="TimesNewRomanPSMT" w:hint="eastAsia"/>
          <w:color w:val="0000FF"/>
          <w:sz w:val="24"/>
        </w:rPr>
        <w:t>Cash Received</w:t>
      </w:r>
      <w:r w:rsidRPr="007A1639">
        <w:rPr>
          <w:rFonts w:ascii="TimesNewRomanPSMT" w:hAnsi="TimesNewRomanPSMT"/>
          <w:color w:val="0000FF"/>
          <w:sz w:val="24"/>
        </w:rPr>
        <w:t xml:space="preserve"> =</w:t>
      </w:r>
      <w:r w:rsidRPr="007A1639">
        <w:rPr>
          <w:rFonts w:ascii="TimesNewRomanPSMT" w:hAnsi="TimesNewRomanPSMT" w:hint="eastAsia"/>
          <w:color w:val="0000FF"/>
          <w:sz w:val="24"/>
        </w:rPr>
        <w:t xml:space="preserve">  </w:t>
      </w:r>
      <w:r w:rsidRPr="007A1639">
        <w:rPr>
          <w:rFonts w:ascii="TimesNewRomanPSMT" w:hAnsi="TimesNewRomanPSMT"/>
          <w:color w:val="0000FF"/>
          <w:sz w:val="24"/>
        </w:rPr>
        <w:t xml:space="preserve"> </w:t>
      </w:r>
      <w:r>
        <w:rPr>
          <w:rFonts w:ascii="TimesNewRomanPSMT" w:hAnsi="TimesNewRomanPSMT" w:hint="eastAsia"/>
          <w:color w:val="0000FF"/>
          <w:sz w:val="24"/>
        </w:rPr>
        <w:t>-(</w:t>
      </w:r>
      <w:r w:rsidRPr="007A1639">
        <w:rPr>
          <w:rFonts w:ascii="TimesNewRoman" w:eastAsia="宋体" w:hAnsi="TimesNewRoman" w:cs="宋体"/>
          <w:color w:val="000000"/>
          <w:sz w:val="24"/>
        </w:rPr>
        <w:t>392,941</w:t>
      </w:r>
      <w:r w:rsidRPr="007A1639">
        <w:rPr>
          <w:rFonts w:ascii="TimesNewRoman" w:eastAsia="宋体" w:hAnsi="TimesNewRoman" w:cs="宋体" w:hint="eastAsia"/>
          <w:color w:val="000000"/>
          <w:sz w:val="24"/>
        </w:rPr>
        <w:t>-</w:t>
      </w:r>
      <w:r w:rsidRPr="007A1639">
        <w:rPr>
          <w:rFonts w:ascii="TimesNewRoman" w:eastAsia="宋体" w:hAnsi="TimesNewRoman" w:cs="宋体"/>
          <w:color w:val="000000"/>
          <w:sz w:val="24"/>
        </w:rPr>
        <w:t>365,112</w:t>
      </w:r>
      <w:r w:rsidRPr="007A1639">
        <w:rPr>
          <w:rFonts w:ascii="TimesNewRoman" w:eastAsia="宋体" w:hAnsi="TimesNewRoman" w:cs="宋体" w:hint="eastAsia"/>
          <w:color w:val="000000"/>
          <w:sz w:val="24"/>
        </w:rPr>
        <w:t>+</w:t>
      </w:r>
      <w:r w:rsidRPr="007A1639">
        <w:rPr>
          <w:rFonts w:ascii="TimesNewRoman" w:eastAsia="宋体" w:hAnsi="TimesNewRoman" w:cs="宋体"/>
          <w:color w:val="000000"/>
          <w:sz w:val="24"/>
        </w:rPr>
        <w:t>56,925-92,976</w:t>
      </w:r>
      <w:r>
        <w:rPr>
          <w:rFonts w:ascii="TimesNewRoman" w:eastAsia="宋体" w:hAnsi="TimesNewRoman" w:cs="宋体" w:hint="eastAsia"/>
          <w:color w:val="000000"/>
          <w:sz w:val="24"/>
        </w:rPr>
        <w:t>)=8222</w:t>
      </w:r>
    </w:p>
    <w:p w:rsidR="007A1639" w:rsidRDefault="009355F9" w:rsidP="007A163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5F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36" type="#_x0000_t32" style="position:absolute;left:0;text-align:left;margin-left:116.85pt;margin-top:1.85pt;width:211.95pt;height:0;z-index:251663872" o:connectortype="straight"/>
        </w:pict>
      </w:r>
    </w:p>
    <w:p w:rsidR="007A1639" w:rsidRDefault="007A1639" w:rsidP="007A163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639" w:rsidRDefault="007A1639" w:rsidP="007A16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A1639" w:rsidRPr="00E24ACB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 New Roman" w:hAnsi="Times New Roman" w:cs="Times New Roman"/>
          <w:sz w:val="24"/>
          <w:szCs w:val="24"/>
        </w:rPr>
        <w:t>Journal Entry:</w:t>
      </w:r>
    </w:p>
    <w:tbl>
      <w:tblPr>
        <w:tblStyle w:val="a5"/>
        <w:tblW w:w="0" w:type="auto"/>
        <w:jc w:val="center"/>
        <w:tblLook w:val="04A0"/>
      </w:tblPr>
      <w:tblGrid>
        <w:gridCol w:w="4503"/>
        <w:gridCol w:w="1417"/>
        <w:gridCol w:w="1471"/>
      </w:tblGrid>
      <w:tr w:rsidR="007A1639" w:rsidRPr="00E24ACB" w:rsidTr="0072730D">
        <w:trPr>
          <w:jc w:val="center"/>
        </w:trPr>
        <w:tc>
          <w:tcPr>
            <w:tcW w:w="4503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471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7A1639" w:rsidRPr="00E24ACB" w:rsidTr="0072730D">
        <w:trPr>
          <w:jc w:val="center"/>
        </w:trPr>
        <w:tc>
          <w:tcPr>
            <w:tcW w:w="4503" w:type="dxa"/>
          </w:tcPr>
          <w:p w:rsidR="007A1639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Cash</w:t>
            </w:r>
          </w:p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Accumulated Depreciation</w:t>
            </w:r>
          </w:p>
        </w:tc>
        <w:tc>
          <w:tcPr>
            <w:tcW w:w="1417" w:type="dxa"/>
          </w:tcPr>
          <w:p w:rsidR="007A1639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8222</w:t>
            </w:r>
          </w:p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435</w:t>
            </w:r>
          </w:p>
        </w:tc>
        <w:tc>
          <w:tcPr>
            <w:tcW w:w="1471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39" w:rsidRPr="00E24ACB" w:rsidTr="0072730D">
        <w:trPr>
          <w:jc w:val="center"/>
        </w:trPr>
        <w:tc>
          <w:tcPr>
            <w:tcW w:w="4503" w:type="dxa"/>
          </w:tcPr>
          <w:p w:rsidR="007A1639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PPE</w:t>
            </w:r>
          </w:p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8657</w:t>
            </w:r>
          </w:p>
        </w:tc>
      </w:tr>
    </w:tbl>
    <w:p w:rsidR="007A1639" w:rsidRPr="00E24ACB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6CB3" w:rsidRDefault="00CA6CB3" w:rsidP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6CB3" w:rsidRDefault="00CA6CB3" w:rsidP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6CB3" w:rsidRDefault="00CA6CB3" w:rsidP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Question 5: Time Value of Money</w:t>
      </w:r>
    </w:p>
    <w:p w:rsidR="007A1639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1639" w:rsidRPr="00E24ACB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hint="eastAsia"/>
          <w:color w:val="0000FF"/>
          <w:sz w:val="24"/>
        </w:rPr>
        <w:t>NPV</w:t>
      </w:r>
      <w:r w:rsidRPr="00E24ACB">
        <w:rPr>
          <w:rFonts w:ascii="TimesNewRomanPSMT" w:hAnsi="TimesNewRomanPSMT"/>
          <w:color w:val="0000FF"/>
          <w:sz w:val="24"/>
        </w:rPr>
        <w:t>=</w:t>
      </w:r>
      <w:r>
        <w:rPr>
          <w:rFonts w:ascii="TimesNewRomanPSMT" w:hAnsi="TimesNewRomanPSMT" w:hint="eastAsia"/>
          <w:color w:val="0000FF"/>
          <w:sz w:val="24"/>
        </w:rPr>
        <w:t xml:space="preserve">  </w:t>
      </w:r>
      <w:r w:rsidRPr="00E24ACB">
        <w:rPr>
          <w:rFonts w:ascii="TimesNewRomanPSMT" w:hAnsi="TimesNewRomanPSMT"/>
          <w:color w:val="0000FF"/>
          <w:sz w:val="24"/>
        </w:rPr>
        <w:t xml:space="preserve"> </w:t>
      </w:r>
      <w:r>
        <w:rPr>
          <w:rFonts w:ascii="TimesNewRomanPSMT" w:hAnsi="TimesNewRomanPSMT" w:hint="eastAsia"/>
          <w:color w:val="0000FF"/>
          <w:sz w:val="24"/>
        </w:rPr>
        <w:t>-6614.37</w:t>
      </w:r>
    </w:p>
    <w:p w:rsidR="007A1639" w:rsidRDefault="009355F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55F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37" type="#_x0000_t32" style="position:absolute;left:0;text-align:left;margin-left:34.4pt;margin-top:1.85pt;width:136.7pt;height:0;z-index:251665920" o:connectortype="straight"/>
        </w:pict>
      </w:r>
    </w:p>
    <w:p w:rsidR="007A1639" w:rsidRDefault="007A1639" w:rsidP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 w:rsidP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6CB3" w:rsidRDefault="00CA6CB3" w:rsidP="007A16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1639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Question 6: Bond</w:t>
      </w:r>
    </w:p>
    <w:p w:rsidR="007A1639" w:rsidRDefault="007A1639" w:rsidP="007A1639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</w:p>
    <w:p w:rsidR="007A1639" w:rsidRDefault="007A1639" w:rsidP="007A1639">
      <w:pPr>
        <w:pStyle w:val="a4"/>
        <w:numPr>
          <w:ilvl w:val="0"/>
          <w:numId w:val="4"/>
        </w:numPr>
        <w:jc w:val="both"/>
        <w:rPr>
          <w:rFonts w:ascii="TimesNewRomanPSMT" w:hAnsi="TimesNewRomanPSMT" w:hint="eastAsia"/>
          <w:color w:val="0000FF"/>
          <w:sz w:val="24"/>
        </w:rPr>
      </w:pPr>
    </w:p>
    <w:p w:rsidR="007A1639" w:rsidRDefault="009355F9" w:rsidP="007A1639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9355F9">
        <w:rPr>
          <w:rFonts w:ascii="Times New Roman" w:hAnsi="Times New Roman" w:cs="Times New Roman" w:hint="eastAsia"/>
          <w:noProof/>
          <w:color w:val="0000FF"/>
          <w:sz w:val="24"/>
          <w:szCs w:val="24"/>
        </w:rPr>
        <w:pict>
          <v:shape id="_x0000_s1038" type="#_x0000_t32" style="position:absolute;left:0;text-align:left;margin-left:58.7pt;margin-top:12.95pt;width:136.7pt;height:0;z-index:251667968" o:connectortype="straight"/>
        </w:pict>
      </w:r>
      <w:r w:rsidR="007A1639">
        <w:rPr>
          <w:rFonts w:ascii="TimesNewRomanPSMT" w:hAnsi="TimesNewRomanPSMT" w:hint="eastAsia"/>
          <w:color w:val="0000FF"/>
          <w:sz w:val="24"/>
        </w:rPr>
        <w:t>Bond Price</w:t>
      </w:r>
      <w:r w:rsidR="007A1639" w:rsidRPr="00E24ACB">
        <w:rPr>
          <w:rFonts w:ascii="TimesNewRomanPSMT" w:hAnsi="TimesNewRomanPSMT"/>
          <w:color w:val="0000FF"/>
          <w:sz w:val="24"/>
        </w:rPr>
        <w:t>=</w:t>
      </w:r>
      <w:r w:rsidR="007A1639">
        <w:rPr>
          <w:rFonts w:ascii="TimesNewRomanPSMT" w:hAnsi="TimesNewRomanPSMT" w:hint="eastAsia"/>
          <w:color w:val="0000FF"/>
          <w:sz w:val="24"/>
        </w:rPr>
        <w:t xml:space="preserve">  </w:t>
      </w:r>
      <w:r w:rsidR="007A1639" w:rsidRPr="00E24ACB">
        <w:rPr>
          <w:rFonts w:ascii="TimesNewRomanPSMT" w:hAnsi="TimesNewRomanPSMT"/>
          <w:color w:val="0000FF"/>
          <w:sz w:val="24"/>
        </w:rPr>
        <w:t xml:space="preserve"> </w:t>
      </w:r>
      <w:r w:rsidR="007A1639">
        <w:rPr>
          <w:rFonts w:ascii="TimesNewRomanPSMT" w:hAnsi="TimesNewRomanPSMT" w:hint="eastAsia"/>
          <w:color w:val="0000FF"/>
          <w:sz w:val="24"/>
        </w:rPr>
        <w:t xml:space="preserve"> </w:t>
      </w:r>
      <w:r w:rsidR="007A1639" w:rsidRPr="007A1639">
        <w:rPr>
          <w:rFonts w:ascii="TimesNewRoman" w:eastAsiaTheme="minorEastAsia" w:hAnsi="TimesNewRoman"/>
          <w:color w:val="000000"/>
          <w:kern w:val="2"/>
          <w:sz w:val="24"/>
        </w:rPr>
        <w:t>112,285.20</w:t>
      </w:r>
      <w:r w:rsidR="007A1639" w:rsidRPr="007A1639">
        <w:rPr>
          <w:rFonts w:asciiTheme="minorHAnsi" w:eastAsiaTheme="minorEastAsia" w:hAnsiTheme="minorHAnsi"/>
          <w:kern w:val="2"/>
          <w:sz w:val="21"/>
        </w:rPr>
        <w:t xml:space="preserve"> </w:t>
      </w:r>
      <w:r w:rsidR="007A1639">
        <w:rPr>
          <w:rFonts w:ascii="TimesNewRomanPSMT" w:hAnsi="TimesNewRomanPSMT" w:hint="eastAsia"/>
          <w:color w:val="0000FF"/>
          <w:sz w:val="24"/>
        </w:rPr>
        <w:t xml:space="preserve">                                                </w:t>
      </w:r>
    </w:p>
    <w:p w:rsidR="007A1639" w:rsidRDefault="007A1639" w:rsidP="007A1639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</w:p>
    <w:p w:rsidR="007A1639" w:rsidRDefault="009355F9" w:rsidP="007A1639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9355F9">
        <w:rPr>
          <w:rFonts w:ascii="Times New Roman" w:hAnsi="Times New Roman" w:cs="Times New Roman" w:hint="eastAsia"/>
          <w:noProof/>
          <w:color w:val="0000FF"/>
          <w:sz w:val="24"/>
          <w:szCs w:val="24"/>
        </w:rPr>
        <w:pict>
          <v:shape id="_x0000_s1039" type="#_x0000_t32" style="position:absolute;left:0;text-align:left;margin-left:74.9pt;margin-top:12.95pt;width:136.7pt;height:0;z-index:251668992" o:connectortype="straight"/>
        </w:pict>
      </w:r>
      <w:r w:rsidR="007A1639">
        <w:rPr>
          <w:rFonts w:ascii="TimesNewRomanPSMT" w:hAnsi="TimesNewRomanPSMT" w:hint="eastAsia"/>
          <w:color w:val="0000FF"/>
          <w:sz w:val="24"/>
        </w:rPr>
        <w:t xml:space="preserve">Bond issues at  </w:t>
      </w:r>
      <w:r w:rsidR="007A1639" w:rsidRPr="00E24ACB">
        <w:rPr>
          <w:rFonts w:ascii="TimesNewRomanPSMT" w:hAnsi="TimesNewRomanPSMT"/>
          <w:color w:val="0000FF"/>
          <w:sz w:val="24"/>
        </w:rPr>
        <w:t xml:space="preserve"> </w:t>
      </w:r>
      <w:r w:rsidR="007A1639">
        <w:rPr>
          <w:rFonts w:ascii="TimesNewRomanPSMT" w:hAnsi="TimesNewRomanPSMT" w:hint="eastAsia"/>
          <w:color w:val="0000FF"/>
          <w:sz w:val="24"/>
        </w:rPr>
        <w:t xml:space="preserve">      Premium                                           </w:t>
      </w:r>
    </w:p>
    <w:p w:rsidR="007A1639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1639" w:rsidRPr="00E24ACB" w:rsidRDefault="007A1639" w:rsidP="007A16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 New Roman" w:hAnsi="Times New Roman" w:cs="Times New Roman"/>
          <w:sz w:val="24"/>
          <w:szCs w:val="24"/>
        </w:rPr>
        <w:t>Journal Entry:</w:t>
      </w:r>
    </w:p>
    <w:tbl>
      <w:tblPr>
        <w:tblStyle w:val="a5"/>
        <w:tblW w:w="0" w:type="auto"/>
        <w:jc w:val="center"/>
        <w:tblLook w:val="04A0"/>
      </w:tblPr>
      <w:tblGrid>
        <w:gridCol w:w="3980"/>
        <w:gridCol w:w="1838"/>
        <w:gridCol w:w="1848"/>
      </w:tblGrid>
      <w:tr w:rsidR="007A1639" w:rsidRPr="00E24ACB" w:rsidTr="00CA6CB3">
        <w:trPr>
          <w:jc w:val="center"/>
        </w:trPr>
        <w:tc>
          <w:tcPr>
            <w:tcW w:w="3980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848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7A1639" w:rsidRPr="00E24ACB" w:rsidTr="00CA6CB3">
        <w:trPr>
          <w:jc w:val="center"/>
        </w:trPr>
        <w:tc>
          <w:tcPr>
            <w:tcW w:w="3980" w:type="dxa"/>
          </w:tcPr>
          <w:p w:rsidR="007A1639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Cash</w:t>
            </w:r>
          </w:p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112,285.20</w:t>
            </w:r>
          </w:p>
        </w:tc>
        <w:tc>
          <w:tcPr>
            <w:tcW w:w="1848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39" w:rsidRPr="00E24ACB" w:rsidTr="00CA6CB3">
        <w:trPr>
          <w:jc w:val="center"/>
        </w:trPr>
        <w:tc>
          <w:tcPr>
            <w:tcW w:w="3980" w:type="dxa"/>
          </w:tcPr>
          <w:p w:rsidR="007A1639" w:rsidRDefault="007A1639" w:rsidP="007A1639">
            <w:pPr>
              <w:pStyle w:val="a4"/>
              <w:ind w:firstLine="480"/>
              <w:jc w:val="both"/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  <w:r>
              <w:t xml:space="preserve"> </w:t>
            </w: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Premium on Bonds Payable</w:t>
            </w:r>
          </w:p>
          <w:p w:rsidR="007A1639" w:rsidRPr="00E24ACB" w:rsidRDefault="00CA6CB3" w:rsidP="00CA6CB3">
            <w:pPr>
              <w:pStyle w:val="a4"/>
              <w:ind w:firstLineChars="350"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3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Bonds payable</w:t>
            </w:r>
          </w:p>
        </w:tc>
        <w:tc>
          <w:tcPr>
            <w:tcW w:w="1838" w:type="dxa"/>
          </w:tcPr>
          <w:p w:rsidR="007A1639" w:rsidRPr="00E24ACB" w:rsidRDefault="007A1639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1639" w:rsidRDefault="00CA6CB3" w:rsidP="007A1639">
            <w:pPr>
              <w:pStyle w:val="a4"/>
              <w:ind w:firstLine="480"/>
              <w:jc w:val="both"/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</w:pPr>
            <w:r w:rsidRPr="00CA6CB3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12,285.20</w:t>
            </w:r>
          </w:p>
          <w:p w:rsidR="00CA6CB3" w:rsidRPr="00E24ACB" w:rsidRDefault="00CA6CB3" w:rsidP="007A1639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B3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100,000.00</w:t>
            </w:r>
          </w:p>
        </w:tc>
      </w:tr>
    </w:tbl>
    <w:p w:rsidR="00CA6CB3" w:rsidRDefault="00CA6CB3" w:rsidP="00CA6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6CB3" w:rsidRDefault="00CA6CB3" w:rsidP="00CA6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6CB3" w:rsidRPr="003A224D" w:rsidRDefault="00CA6CB3" w:rsidP="00CA6C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A6CB3" w:rsidRDefault="00CA6CB3" w:rsidP="00CA6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6CB3" w:rsidRDefault="009355F9" w:rsidP="00CA6CB3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9355F9">
        <w:rPr>
          <w:rFonts w:ascii="Times New Roman" w:hAnsi="Times New Roman" w:cs="Times New Roman" w:hint="eastAsia"/>
          <w:noProof/>
          <w:color w:val="0000FF"/>
          <w:sz w:val="24"/>
          <w:szCs w:val="24"/>
        </w:rPr>
        <w:pict>
          <v:shape id="_x0000_s1044" type="#_x0000_t32" style="position:absolute;left:0;text-align:left;margin-left:89.3pt;margin-top:12.95pt;width:136.7pt;height:0;z-index:251672064" o:connectortype="straight"/>
        </w:pict>
      </w:r>
      <w:r w:rsidR="00CA6CB3">
        <w:rPr>
          <w:rFonts w:ascii="TimesNewRomanPSMT" w:hAnsi="TimesNewRomanPSMT" w:hint="eastAsia"/>
          <w:color w:val="0000FF"/>
          <w:sz w:val="24"/>
        </w:rPr>
        <w:t>Interest expense</w:t>
      </w:r>
      <w:r w:rsidR="00CA6CB3" w:rsidRPr="00E24ACB">
        <w:rPr>
          <w:rFonts w:ascii="TimesNewRomanPSMT" w:hAnsi="TimesNewRomanPSMT"/>
          <w:color w:val="0000FF"/>
          <w:sz w:val="24"/>
        </w:rPr>
        <w:t>=</w:t>
      </w:r>
      <w:r w:rsidR="00CA6CB3">
        <w:rPr>
          <w:rFonts w:ascii="TimesNewRomanPSMT" w:hAnsi="TimesNewRomanPSMT" w:hint="eastAsia"/>
          <w:color w:val="0000FF"/>
          <w:sz w:val="24"/>
        </w:rPr>
        <w:t xml:space="preserve">  </w:t>
      </w:r>
      <w:r w:rsidR="00CA6CB3" w:rsidRPr="00E24ACB">
        <w:rPr>
          <w:rFonts w:ascii="TimesNewRomanPSMT" w:hAnsi="TimesNewRomanPSMT"/>
          <w:color w:val="0000FF"/>
          <w:sz w:val="24"/>
        </w:rPr>
        <w:t xml:space="preserve"> </w:t>
      </w:r>
      <w:r w:rsidR="00CA6CB3">
        <w:rPr>
          <w:rFonts w:ascii="TimesNewRomanPSMT" w:hAnsi="TimesNewRomanPSMT" w:hint="eastAsia"/>
          <w:color w:val="0000FF"/>
          <w:sz w:val="24"/>
        </w:rPr>
        <w:t xml:space="preserve">  </w:t>
      </w:r>
      <w:r w:rsidR="00CA6CB3" w:rsidRPr="007A1639">
        <w:rPr>
          <w:rFonts w:ascii="TimesNewRoman" w:eastAsiaTheme="minorEastAsia" w:hAnsi="TimesNewRoman"/>
          <w:color w:val="000000"/>
          <w:kern w:val="2"/>
          <w:sz w:val="24"/>
        </w:rPr>
        <w:t>11</w:t>
      </w:r>
      <w:r w:rsidR="00CA6CB3">
        <w:rPr>
          <w:rFonts w:ascii="TimesNewRoman" w:eastAsiaTheme="minorEastAsia" w:hAnsi="TimesNewRoman" w:hint="eastAsia"/>
          <w:color w:val="000000"/>
          <w:kern w:val="2"/>
          <w:sz w:val="24"/>
        </w:rPr>
        <w:t>,</w:t>
      </w:r>
      <w:r w:rsidR="00CA6CB3" w:rsidRPr="007A1639">
        <w:rPr>
          <w:rFonts w:ascii="TimesNewRoman" w:eastAsiaTheme="minorEastAsia" w:hAnsi="TimesNewRoman"/>
          <w:color w:val="000000"/>
          <w:kern w:val="2"/>
          <w:sz w:val="24"/>
        </w:rPr>
        <w:t>228</w:t>
      </w:r>
      <w:r w:rsidR="00CA6CB3">
        <w:rPr>
          <w:rFonts w:ascii="TimesNewRoman" w:eastAsiaTheme="minorEastAsia" w:hAnsi="TimesNewRoman" w:hint="eastAsia"/>
          <w:color w:val="000000"/>
          <w:kern w:val="2"/>
          <w:sz w:val="24"/>
        </w:rPr>
        <w:t>.</w:t>
      </w:r>
      <w:r w:rsidR="00CA6CB3">
        <w:rPr>
          <w:rFonts w:ascii="TimesNewRoman" w:eastAsiaTheme="minorEastAsia" w:hAnsi="TimesNewRoman"/>
          <w:color w:val="000000"/>
          <w:kern w:val="2"/>
          <w:sz w:val="24"/>
        </w:rPr>
        <w:t>5</w:t>
      </w:r>
      <w:r w:rsidR="00CA6CB3" w:rsidRPr="007A1639">
        <w:rPr>
          <w:rFonts w:ascii="TimesNewRoman" w:eastAsiaTheme="minorEastAsia" w:hAnsi="TimesNewRoman"/>
          <w:color w:val="000000"/>
          <w:kern w:val="2"/>
          <w:sz w:val="24"/>
        </w:rPr>
        <w:t>2</w:t>
      </w:r>
      <w:r w:rsidR="00CA6CB3">
        <w:rPr>
          <w:rFonts w:ascii="TimesNewRomanPSMT" w:hAnsi="TimesNewRomanPSMT" w:hint="eastAsia"/>
          <w:color w:val="0000FF"/>
          <w:sz w:val="24"/>
        </w:rPr>
        <w:t xml:space="preserve">                                               </w:t>
      </w:r>
    </w:p>
    <w:p w:rsidR="00CA6CB3" w:rsidRDefault="00CA6CB3" w:rsidP="00CA6CB3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</w:p>
    <w:p w:rsidR="00CA6CB3" w:rsidRDefault="009355F9" w:rsidP="00CA6CB3">
      <w:pPr>
        <w:pStyle w:val="a4"/>
        <w:jc w:val="both"/>
        <w:rPr>
          <w:rFonts w:ascii="TimesNewRomanPSMT" w:hAnsi="TimesNewRomanPSMT" w:hint="eastAsia"/>
          <w:color w:val="0000FF"/>
          <w:sz w:val="24"/>
        </w:rPr>
      </w:pPr>
      <w:r w:rsidRPr="009355F9">
        <w:rPr>
          <w:rFonts w:ascii="Times New Roman" w:hAnsi="Times New Roman" w:cs="Times New Roman" w:hint="eastAsia"/>
          <w:noProof/>
          <w:color w:val="0000FF"/>
          <w:sz w:val="24"/>
          <w:szCs w:val="24"/>
        </w:rPr>
        <w:pict>
          <v:shape id="_x0000_s1045" type="#_x0000_t32" style="position:absolute;left:0;text-align:left;margin-left:74.9pt;margin-top:12.95pt;width:197.4pt;height:0;z-index:251673088" o:connectortype="straight"/>
        </w:pict>
      </w:r>
      <w:r w:rsidR="00CA6CB3">
        <w:rPr>
          <w:rFonts w:ascii="TimesNewRomanPSMT" w:hAnsi="TimesNewRomanPSMT" w:hint="eastAsia"/>
          <w:color w:val="0000FF"/>
          <w:sz w:val="24"/>
        </w:rPr>
        <w:t xml:space="preserve">Total Liability=  </w:t>
      </w:r>
      <w:r w:rsidR="00CA6CB3" w:rsidRPr="00E24ACB">
        <w:rPr>
          <w:rFonts w:ascii="TimesNewRomanPSMT" w:hAnsi="TimesNewRomanPSMT"/>
          <w:color w:val="0000FF"/>
          <w:sz w:val="24"/>
        </w:rPr>
        <w:t xml:space="preserve"> </w:t>
      </w:r>
      <w:r w:rsidR="00CA6CB3">
        <w:rPr>
          <w:rFonts w:ascii="TimesNewRomanPSMT" w:hAnsi="TimesNewRomanPSMT" w:hint="eastAsia"/>
          <w:color w:val="0000FF"/>
          <w:sz w:val="24"/>
        </w:rPr>
        <w:t xml:space="preserve">    </w:t>
      </w:r>
      <w:r w:rsidR="00CA6CB3" w:rsidRPr="007A1639">
        <w:rPr>
          <w:rFonts w:ascii="TimesNewRoman" w:eastAsiaTheme="minorEastAsia" w:hAnsi="TimesNewRoman"/>
          <w:color w:val="000000"/>
          <w:kern w:val="2"/>
          <w:sz w:val="24"/>
        </w:rPr>
        <w:t>112,285.20</w:t>
      </w:r>
      <w:r w:rsidR="00CA6CB3">
        <w:rPr>
          <w:rFonts w:ascii="TimesNewRoman" w:eastAsiaTheme="minorEastAsia" w:hAnsi="TimesNewRoman" w:hint="eastAsia"/>
          <w:color w:val="000000"/>
          <w:kern w:val="2"/>
          <w:sz w:val="24"/>
        </w:rPr>
        <w:t>-(12,000-</w:t>
      </w:r>
      <w:r w:rsidR="00CA6CB3" w:rsidRPr="007A1639">
        <w:rPr>
          <w:rFonts w:ascii="TimesNewRoman" w:eastAsiaTheme="minorEastAsia" w:hAnsi="TimesNewRoman"/>
          <w:color w:val="000000"/>
          <w:kern w:val="2"/>
          <w:sz w:val="24"/>
        </w:rPr>
        <w:t>11</w:t>
      </w:r>
      <w:r w:rsidR="00CA6CB3">
        <w:rPr>
          <w:rFonts w:ascii="TimesNewRoman" w:eastAsiaTheme="minorEastAsia" w:hAnsi="TimesNewRoman" w:hint="eastAsia"/>
          <w:color w:val="000000"/>
          <w:kern w:val="2"/>
          <w:sz w:val="24"/>
        </w:rPr>
        <w:t>,</w:t>
      </w:r>
      <w:r w:rsidR="00CA6CB3" w:rsidRPr="007A1639">
        <w:rPr>
          <w:rFonts w:ascii="TimesNewRoman" w:eastAsiaTheme="minorEastAsia" w:hAnsi="TimesNewRoman"/>
          <w:color w:val="000000"/>
          <w:kern w:val="2"/>
          <w:sz w:val="24"/>
        </w:rPr>
        <w:t>228</w:t>
      </w:r>
      <w:r w:rsidR="00CA6CB3">
        <w:rPr>
          <w:rFonts w:ascii="TimesNewRoman" w:eastAsiaTheme="minorEastAsia" w:hAnsi="TimesNewRoman" w:hint="eastAsia"/>
          <w:color w:val="000000"/>
          <w:kern w:val="2"/>
          <w:sz w:val="24"/>
        </w:rPr>
        <w:t>.</w:t>
      </w:r>
      <w:r w:rsidR="00CA6CB3">
        <w:rPr>
          <w:rFonts w:ascii="TimesNewRoman" w:eastAsiaTheme="minorEastAsia" w:hAnsi="TimesNewRoman"/>
          <w:color w:val="000000"/>
          <w:kern w:val="2"/>
          <w:sz w:val="24"/>
        </w:rPr>
        <w:t>5</w:t>
      </w:r>
      <w:r w:rsidR="00CA6CB3" w:rsidRPr="007A1639">
        <w:rPr>
          <w:rFonts w:ascii="TimesNewRoman" w:eastAsiaTheme="minorEastAsia" w:hAnsi="TimesNewRoman"/>
          <w:color w:val="000000"/>
          <w:kern w:val="2"/>
          <w:sz w:val="24"/>
        </w:rPr>
        <w:t>2</w:t>
      </w:r>
      <w:r w:rsidR="00CA6CB3">
        <w:rPr>
          <w:rFonts w:ascii="TimesNewRoman" w:eastAsiaTheme="minorEastAsia" w:hAnsi="TimesNewRoman" w:hint="eastAsia"/>
          <w:color w:val="000000"/>
          <w:kern w:val="2"/>
          <w:sz w:val="24"/>
        </w:rPr>
        <w:t>)</w:t>
      </w:r>
      <w:r w:rsidR="00CA6CB3">
        <w:rPr>
          <w:rFonts w:ascii="TimesNewRomanPSMT" w:hAnsi="TimesNewRomanPSMT" w:hint="eastAsia"/>
          <w:color w:val="0000FF"/>
          <w:sz w:val="24"/>
        </w:rPr>
        <w:t xml:space="preserve">                                             </w:t>
      </w:r>
    </w:p>
    <w:p w:rsidR="00CA6CB3" w:rsidRDefault="00CA6CB3" w:rsidP="00CA6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6CB3" w:rsidRPr="00E24ACB" w:rsidRDefault="00CA6CB3" w:rsidP="00CA6C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 New Roman" w:hAnsi="Times New Roman" w:cs="Times New Roman"/>
          <w:sz w:val="24"/>
          <w:szCs w:val="24"/>
        </w:rPr>
        <w:t>Journal Entry:</w:t>
      </w:r>
    </w:p>
    <w:tbl>
      <w:tblPr>
        <w:tblStyle w:val="a5"/>
        <w:tblW w:w="0" w:type="auto"/>
        <w:jc w:val="center"/>
        <w:tblLook w:val="04A0"/>
      </w:tblPr>
      <w:tblGrid>
        <w:gridCol w:w="3942"/>
        <w:gridCol w:w="2469"/>
        <w:gridCol w:w="1471"/>
      </w:tblGrid>
      <w:tr w:rsidR="00CA6CB3" w:rsidRPr="00E24ACB" w:rsidTr="00CA6CB3">
        <w:trPr>
          <w:jc w:val="center"/>
        </w:trPr>
        <w:tc>
          <w:tcPr>
            <w:tcW w:w="3942" w:type="dxa"/>
          </w:tcPr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471" w:type="dxa"/>
          </w:tcPr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CA6CB3" w:rsidRPr="00E24ACB" w:rsidTr="00CA6CB3">
        <w:trPr>
          <w:jc w:val="center"/>
        </w:trPr>
        <w:tc>
          <w:tcPr>
            <w:tcW w:w="3942" w:type="dxa"/>
          </w:tcPr>
          <w:p w:rsidR="00CA6CB3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Bond Premium</w:t>
            </w:r>
          </w:p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Interest Expense</w:t>
            </w:r>
          </w:p>
        </w:tc>
        <w:tc>
          <w:tcPr>
            <w:tcW w:w="2469" w:type="dxa"/>
          </w:tcPr>
          <w:p w:rsidR="00CA6CB3" w:rsidRDefault="00CA6CB3" w:rsidP="00CA6CB3">
            <w:pPr>
              <w:pStyle w:val="a4"/>
              <w:ind w:firstLine="480"/>
              <w:jc w:val="both"/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</w:pPr>
            <w:r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  <w:t>12,000-</w:t>
            </w: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11</w:t>
            </w:r>
            <w:r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  <w:t>,</w:t>
            </w: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228</w:t>
            </w:r>
            <w:r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  <w:t>.</w:t>
            </w:r>
            <w:r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5</w:t>
            </w: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2</w:t>
            </w:r>
          </w:p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11</w:t>
            </w:r>
            <w:r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  <w:t>,</w:t>
            </w: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228</w:t>
            </w:r>
            <w:r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  <w:t>.</w:t>
            </w:r>
            <w:r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5</w:t>
            </w:r>
            <w:r w:rsidRPr="007A1639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2</w:t>
            </w:r>
          </w:p>
        </w:tc>
        <w:tc>
          <w:tcPr>
            <w:tcW w:w="1471" w:type="dxa"/>
          </w:tcPr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B3" w:rsidRPr="00E24ACB" w:rsidTr="00CA6CB3">
        <w:trPr>
          <w:jc w:val="center"/>
        </w:trPr>
        <w:tc>
          <w:tcPr>
            <w:tcW w:w="3942" w:type="dxa"/>
          </w:tcPr>
          <w:p w:rsidR="00CA6CB3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Cash</w:t>
            </w:r>
          </w:p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6CB3" w:rsidRPr="00E24ACB" w:rsidRDefault="00CA6CB3" w:rsidP="00CA6CB3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  <w:t>12,000</w:t>
            </w:r>
          </w:p>
        </w:tc>
      </w:tr>
    </w:tbl>
    <w:p w:rsidR="00CA6CB3" w:rsidRDefault="00CA6CB3" w:rsidP="00EB4B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B4B25" w:rsidRPr="00E24ACB" w:rsidRDefault="009355F9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55F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47" type="#_x0000_t32" style="position:absolute;left:0;text-align:left;margin-left:69.6pt;margin-top:12.95pt;width:136.7pt;height:0;z-index:251676160" o:connectortype="straight"/>
        </w:pict>
      </w:r>
      <w:r w:rsidR="00EB4B25">
        <w:rPr>
          <w:rFonts w:ascii="TimesNewRomanPSMT" w:hAnsi="TimesNewRomanPSMT" w:hint="eastAsia"/>
          <w:color w:val="0000FF"/>
          <w:sz w:val="24"/>
        </w:rPr>
        <w:t xml:space="preserve">Market value </w:t>
      </w:r>
      <w:r w:rsidR="00EB4B25" w:rsidRPr="00E24ACB">
        <w:rPr>
          <w:rFonts w:ascii="TimesNewRomanPSMT" w:hAnsi="TimesNewRomanPSMT"/>
          <w:color w:val="0000FF"/>
          <w:sz w:val="24"/>
        </w:rPr>
        <w:t>=</w:t>
      </w:r>
      <w:r w:rsidR="00EB4B25">
        <w:rPr>
          <w:rFonts w:ascii="TimesNewRomanPSMT" w:hAnsi="TimesNewRomanPSMT" w:hint="eastAsia"/>
          <w:color w:val="0000FF"/>
          <w:sz w:val="24"/>
        </w:rPr>
        <w:t xml:space="preserve">  </w:t>
      </w:r>
      <w:r w:rsidR="00EB4B25" w:rsidRPr="00E24ACB">
        <w:rPr>
          <w:rFonts w:ascii="TimesNewRomanPSMT" w:hAnsi="TimesNewRomanPSMT"/>
          <w:color w:val="0000FF"/>
          <w:sz w:val="24"/>
        </w:rPr>
        <w:t xml:space="preserve"> </w:t>
      </w:r>
      <w:r w:rsidR="00EB4B25" w:rsidRPr="00CD7E10">
        <w:rPr>
          <w:rFonts w:ascii="TimesNewRoman" w:hAnsi="TimesNewRoman"/>
          <w:color w:val="000000"/>
          <w:sz w:val="24"/>
        </w:rPr>
        <w:t>1</w:t>
      </w:r>
      <w:r w:rsidR="00EB4B25">
        <w:rPr>
          <w:rFonts w:ascii="TimesNewRoman" w:hAnsi="TimesNewRoman" w:hint="eastAsia"/>
          <w:color w:val="000000"/>
          <w:sz w:val="24"/>
        </w:rPr>
        <w:t>11,513.72</w:t>
      </w:r>
    </w:p>
    <w:p w:rsidR="00EB4B25" w:rsidRDefault="00EB4B25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4B25" w:rsidRDefault="009355F9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55F9">
        <w:rPr>
          <w:rFonts w:ascii="Times New Roman" w:hAnsi="Times New Roman" w:cs="Times New Roman"/>
          <w:noProof/>
          <w:color w:val="0000FF"/>
          <w:sz w:val="24"/>
          <w:szCs w:val="24"/>
        </w:rPr>
        <w:pict>
          <v:shape id="_x0000_s1046" type="#_x0000_t32" style="position:absolute;left:0;text-align:left;margin-left:68.7pt;margin-top:12.05pt;width:136.7pt;height:0;z-index:251675136" o:connectortype="straight"/>
        </w:pict>
      </w:r>
      <w:r w:rsidR="00EB4B25">
        <w:rPr>
          <w:rFonts w:ascii="TimesNewRomanPSMT" w:hAnsi="TimesNewRomanPSMT" w:hint="eastAsia"/>
          <w:color w:val="0000FF"/>
          <w:sz w:val="24"/>
        </w:rPr>
        <w:t xml:space="preserve">Gain (loss) </w:t>
      </w:r>
      <w:r w:rsidR="00EB4B25" w:rsidRPr="00E24ACB">
        <w:rPr>
          <w:rFonts w:ascii="TimesNewRomanPSMT" w:hAnsi="TimesNewRomanPSMT"/>
          <w:color w:val="0000FF"/>
          <w:sz w:val="24"/>
        </w:rPr>
        <w:t>=</w:t>
      </w:r>
      <w:r w:rsidR="00EB4B25">
        <w:rPr>
          <w:rFonts w:ascii="TimesNewRomanPSMT" w:hAnsi="TimesNewRomanPSMT" w:hint="eastAsia"/>
          <w:color w:val="0000FF"/>
          <w:sz w:val="24"/>
        </w:rPr>
        <w:t xml:space="preserve">  </w:t>
      </w:r>
      <w:r w:rsidR="00EB4B25" w:rsidRPr="00E24ACB">
        <w:rPr>
          <w:rFonts w:ascii="TimesNewRomanPSMT" w:hAnsi="TimesNewRomanPSMT"/>
          <w:color w:val="0000FF"/>
          <w:sz w:val="24"/>
        </w:rPr>
        <w:t xml:space="preserve"> </w:t>
      </w:r>
      <w:r w:rsidR="00EB4B25">
        <w:rPr>
          <w:rFonts w:ascii="TimesNewRoman" w:hAnsi="TimesNewRoman" w:hint="eastAsia"/>
          <w:color w:val="000000"/>
          <w:sz w:val="24"/>
        </w:rPr>
        <w:t>11,513.72</w:t>
      </w:r>
    </w:p>
    <w:p w:rsidR="00EB4B25" w:rsidRDefault="00EB4B25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4B25" w:rsidRPr="00E24ACB" w:rsidRDefault="00EB4B25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4ACB">
        <w:rPr>
          <w:rFonts w:ascii="Times New Roman" w:hAnsi="Times New Roman" w:cs="Times New Roman"/>
          <w:sz w:val="24"/>
          <w:szCs w:val="24"/>
        </w:rPr>
        <w:t>Journal Entry:</w:t>
      </w:r>
    </w:p>
    <w:tbl>
      <w:tblPr>
        <w:tblStyle w:val="a5"/>
        <w:tblW w:w="0" w:type="auto"/>
        <w:jc w:val="center"/>
        <w:tblLook w:val="04A0"/>
      </w:tblPr>
      <w:tblGrid>
        <w:gridCol w:w="3839"/>
        <w:gridCol w:w="2081"/>
        <w:gridCol w:w="2029"/>
      </w:tblGrid>
      <w:tr w:rsidR="00EB4B25" w:rsidRPr="00E24ACB" w:rsidTr="00EB4B25">
        <w:trPr>
          <w:jc w:val="center"/>
        </w:trPr>
        <w:tc>
          <w:tcPr>
            <w:tcW w:w="3839" w:type="dxa"/>
          </w:tcPr>
          <w:p w:rsidR="00EB4B25" w:rsidRPr="00E24ACB" w:rsidRDefault="00EB4B25" w:rsidP="00EB4B25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B4B25" w:rsidRPr="00E24ACB" w:rsidRDefault="00EB4B25" w:rsidP="00EB4B25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2029" w:type="dxa"/>
          </w:tcPr>
          <w:p w:rsidR="00EB4B25" w:rsidRPr="00E24ACB" w:rsidRDefault="00EB4B25" w:rsidP="00EB4B25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EB4B25" w:rsidRPr="00E24ACB" w:rsidTr="00EB4B25">
        <w:trPr>
          <w:jc w:val="center"/>
        </w:trPr>
        <w:tc>
          <w:tcPr>
            <w:tcW w:w="3839" w:type="dxa"/>
          </w:tcPr>
          <w:p w:rsidR="00EB4B25" w:rsidRDefault="00EB4B25" w:rsidP="00EB4B25">
            <w:pPr>
              <w:pStyle w:val="a4"/>
              <w:ind w:firstLine="480"/>
              <w:jc w:val="both"/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t xml:space="preserve"> </w:t>
            </w:r>
            <w:r w:rsidRPr="00EB4B25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Bonds Payable</w:t>
            </w:r>
          </w:p>
          <w:p w:rsidR="00EB4B25" w:rsidRPr="00E24ACB" w:rsidRDefault="00EB4B25" w:rsidP="00EB4B25">
            <w:pPr>
              <w:pStyle w:val="a4"/>
              <w:ind w:firstLineChars="350"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25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Premium on Bonds payable</w:t>
            </w:r>
          </w:p>
        </w:tc>
        <w:tc>
          <w:tcPr>
            <w:tcW w:w="2081" w:type="dxa"/>
          </w:tcPr>
          <w:p w:rsidR="00EB4B25" w:rsidRDefault="00EB4B25" w:rsidP="00EB4B25">
            <w:pPr>
              <w:pStyle w:val="a4"/>
              <w:ind w:firstLineChars="150" w:firstLine="360"/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</w:pPr>
            <w:r w:rsidRPr="00EB4B25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100,000.00</w:t>
            </w:r>
          </w:p>
          <w:p w:rsidR="00EB4B25" w:rsidRPr="00E24ACB" w:rsidRDefault="00EB4B25" w:rsidP="00EB4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hint="eastAsia"/>
                <w:color w:val="000000"/>
                <w:sz w:val="24"/>
              </w:rPr>
              <w:t>11,513.72</w:t>
            </w:r>
          </w:p>
        </w:tc>
        <w:tc>
          <w:tcPr>
            <w:tcW w:w="2029" w:type="dxa"/>
          </w:tcPr>
          <w:p w:rsidR="00EB4B25" w:rsidRPr="00E24ACB" w:rsidRDefault="00EB4B25" w:rsidP="00EB4B25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25" w:rsidRPr="00E24ACB" w:rsidTr="00EB4B25">
        <w:trPr>
          <w:jc w:val="center"/>
        </w:trPr>
        <w:tc>
          <w:tcPr>
            <w:tcW w:w="3839" w:type="dxa"/>
          </w:tcPr>
          <w:p w:rsidR="00EB4B25" w:rsidRPr="00EB4B25" w:rsidRDefault="00EB4B25" w:rsidP="00EB4B25">
            <w:pPr>
              <w:pStyle w:val="a4"/>
              <w:ind w:firstLine="480"/>
              <w:jc w:val="both"/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</w:pPr>
            <w:r w:rsidRPr="00E24ACB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  <w:r>
              <w:t xml:space="preserve"> </w:t>
            </w:r>
            <w:r w:rsidRPr="00EB4B25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Cash</w:t>
            </w:r>
          </w:p>
          <w:p w:rsidR="00EB4B25" w:rsidRPr="00E24ACB" w:rsidRDefault="00EB4B25" w:rsidP="00EB4B25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EB4B25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Gain of retirement of bonds</w:t>
            </w:r>
          </w:p>
        </w:tc>
        <w:tc>
          <w:tcPr>
            <w:tcW w:w="2081" w:type="dxa"/>
          </w:tcPr>
          <w:p w:rsidR="00EB4B25" w:rsidRPr="00E24ACB" w:rsidRDefault="00EB4B25" w:rsidP="00EB4B25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B4B25" w:rsidRDefault="00EB4B25" w:rsidP="00EB4B25">
            <w:pPr>
              <w:pStyle w:val="a4"/>
              <w:ind w:firstLine="480"/>
              <w:jc w:val="both"/>
              <w:rPr>
                <w:rFonts w:ascii="TimesNewRoman" w:eastAsiaTheme="minorEastAsia" w:hAnsi="TimesNewRoman" w:hint="eastAsia"/>
                <w:color w:val="000000"/>
                <w:kern w:val="2"/>
                <w:sz w:val="24"/>
              </w:rPr>
            </w:pPr>
            <w:r w:rsidRPr="00EB4B25">
              <w:rPr>
                <w:rFonts w:ascii="TimesNewRoman" w:eastAsiaTheme="minorEastAsia" w:hAnsi="TimesNewRoman"/>
                <w:color w:val="000000"/>
                <w:kern w:val="2"/>
                <w:sz w:val="24"/>
              </w:rPr>
              <w:t>100,000.00</w:t>
            </w:r>
          </w:p>
          <w:p w:rsidR="00EB4B25" w:rsidRPr="00E24ACB" w:rsidRDefault="00EB4B25" w:rsidP="00EB4B25">
            <w:pPr>
              <w:pStyle w:val="a4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hint="eastAsia"/>
                <w:color w:val="000000"/>
                <w:sz w:val="24"/>
              </w:rPr>
              <w:t>11,513.72</w:t>
            </w:r>
          </w:p>
        </w:tc>
      </w:tr>
    </w:tbl>
    <w:p w:rsidR="00EB4B25" w:rsidRDefault="00EB4B25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4B25" w:rsidRDefault="00EB4B25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4B25" w:rsidRDefault="00EB4B25" w:rsidP="00EB4B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Question 7: Lease</w:t>
      </w:r>
    </w:p>
    <w:p w:rsidR="00CA6CB3" w:rsidRDefault="00CA6CB3" w:rsidP="009626F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26F0" w:rsidRDefault="009626F0" w:rsidP="009626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Financial</w:t>
      </w:r>
      <w:r w:rsidRPr="009626F0">
        <w:rPr>
          <w:rFonts w:ascii="Times New Roman" w:hAnsi="Times New Roman" w:cs="Times New Roman"/>
          <w:sz w:val="24"/>
          <w:szCs w:val="24"/>
        </w:rPr>
        <w:t xml:space="preserve"> Lease, because “the expected resale value of the car after five year is $0”, which</w:t>
      </w:r>
      <w:r w:rsidRPr="009626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6F0">
        <w:rPr>
          <w:rFonts w:ascii="Times New Roman" w:hAnsi="Times New Roman" w:cs="Times New Roman"/>
          <w:sz w:val="24"/>
          <w:szCs w:val="24"/>
        </w:rPr>
        <w:t xml:space="preserve">means that the useful life of the car is five years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 w:hint="eastAsia"/>
          <w:sz w:val="24"/>
          <w:szCs w:val="24"/>
        </w:rPr>
        <w:t xml:space="preserve"> Pro</w:t>
      </w:r>
      <w:r w:rsidRPr="009626F0">
        <w:rPr>
          <w:rFonts w:ascii="Times New Roman" w:hAnsi="Times New Roman" w:cs="Times New Roman"/>
          <w:sz w:val="24"/>
          <w:szCs w:val="24"/>
        </w:rPr>
        <w:t xml:space="preserve"> Inc. leases the whole useful life of</w:t>
      </w:r>
      <w:r w:rsidRPr="009626F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6F0">
        <w:rPr>
          <w:rFonts w:ascii="Times New Roman" w:hAnsi="Times New Roman" w:cs="Times New Roman"/>
          <w:sz w:val="24"/>
          <w:szCs w:val="24"/>
        </w:rPr>
        <w:t>the car.</w:t>
      </w: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PV of lease payments = $12,462 * PVOA(12%,5) = $12,462 * 3.60478 = $44,922.77</w:t>
      </w:r>
    </w:p>
    <w:p w:rsid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1/1/2005: Dr. Leased Assets $44,922.77</w:t>
      </w:r>
    </w:p>
    <w:p w:rsidR="009626F0" w:rsidRPr="009626F0" w:rsidRDefault="009626F0" w:rsidP="009626F0">
      <w:pPr>
        <w:pStyle w:val="a4"/>
        <w:ind w:left="2040" w:firstLine="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Cr. Lease Obligation $44,922.77</w:t>
      </w:r>
    </w:p>
    <w:p w:rsid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12/31/2005: Dr. Interest Expense $5,391 (=$44922.77*12%)</w:t>
      </w:r>
    </w:p>
    <w:p w:rsidR="009626F0" w:rsidRPr="009626F0" w:rsidRDefault="009626F0" w:rsidP="009626F0">
      <w:pPr>
        <w:pStyle w:val="a4"/>
        <w:ind w:left="1680" w:firstLineChars="150" w:firstLine="3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Lease Obligation $7,071 (=$12,462-$5391)</w:t>
      </w:r>
    </w:p>
    <w:p w:rsidR="009626F0" w:rsidRPr="009626F0" w:rsidRDefault="009626F0" w:rsidP="009626F0">
      <w:pPr>
        <w:pStyle w:val="a4"/>
        <w:ind w:left="2820" w:firstLine="12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Cr. Cash $12,462</w:t>
      </w:r>
    </w:p>
    <w:p w:rsid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ind w:left="1620" w:firstLine="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Dr. Depreciation Expense $8,984.5 (=44,922.77/5)</w:t>
      </w:r>
    </w:p>
    <w:p w:rsidR="009626F0" w:rsidRPr="009626F0" w:rsidRDefault="009626F0" w:rsidP="009626F0">
      <w:pPr>
        <w:pStyle w:val="a4"/>
        <w:ind w:left="2820" w:firstLine="12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Cr. Accumulated Depreciation $8,984.5</w:t>
      </w:r>
    </w:p>
    <w:p w:rsid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12/31/2006: Dr. Interest Expense $4,542 (=($44922.77-$7,071)*12%)</w:t>
      </w:r>
    </w:p>
    <w:p w:rsidR="009626F0" w:rsidRPr="009626F0" w:rsidRDefault="009626F0" w:rsidP="009626F0">
      <w:pPr>
        <w:pStyle w:val="a4"/>
        <w:ind w:left="1620" w:firstLineChars="150" w:firstLine="3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Lease Obligation $7,920 (=$12,462-$4,542)</w:t>
      </w:r>
    </w:p>
    <w:p w:rsidR="009626F0" w:rsidRPr="009626F0" w:rsidRDefault="009626F0" w:rsidP="009626F0">
      <w:pPr>
        <w:pStyle w:val="a4"/>
        <w:ind w:left="2700" w:firstLine="24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Cr. Cash $12,462</w:t>
      </w:r>
    </w:p>
    <w:p w:rsidR="009626F0" w:rsidRDefault="009626F0" w:rsidP="009626F0">
      <w:pPr>
        <w:pStyle w:val="a4"/>
        <w:ind w:left="1680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ind w:left="168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Dr. Depreciation Expense $8,984.5</w:t>
      </w:r>
    </w:p>
    <w:p w:rsidR="009626F0" w:rsidRDefault="009626F0" w:rsidP="009626F0">
      <w:pPr>
        <w:pStyle w:val="a4"/>
        <w:ind w:left="288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Cr. Accumulated Depreciation $8,984.5</w:t>
      </w: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12/31/: Dr. Rent Expense $12,462</w:t>
      </w:r>
    </w:p>
    <w:p w:rsidR="009626F0" w:rsidRPr="009626F0" w:rsidRDefault="009626F0" w:rsidP="009626F0">
      <w:pPr>
        <w:pStyle w:val="a4"/>
        <w:ind w:left="1620" w:firstLine="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Cr. Cash $12,462</w:t>
      </w:r>
    </w:p>
    <w:p w:rsid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626F0" w:rsidRPr="009626F0" w:rsidRDefault="009626F0" w:rsidP="009626F0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2nd year: Dr. Rent Expense $12,462</w:t>
      </w:r>
    </w:p>
    <w:p w:rsidR="009626F0" w:rsidRDefault="009626F0" w:rsidP="009626F0">
      <w:pPr>
        <w:pStyle w:val="a4"/>
        <w:ind w:left="16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626F0">
        <w:rPr>
          <w:rFonts w:ascii="Times New Roman" w:hAnsi="Times New Roman" w:cs="Times New Roman"/>
          <w:sz w:val="24"/>
          <w:szCs w:val="24"/>
        </w:rPr>
        <w:t>Cr. Cash $12,462</w:t>
      </w: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Question 8: Cash Flow</w:t>
      </w:r>
    </w:p>
    <w:p w:rsidR="009626F0" w:rsidRDefault="009626F0" w:rsidP="00962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1CED" w:rsidRDefault="00AB1CED" w:rsidP="00AB1C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CED" w:rsidRDefault="00AB1CED" w:rsidP="00AB1CE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AB1CED" w:rsidRDefault="00AB1CED" w:rsidP="00AB1CED">
      <w:pPr>
        <w:pStyle w:val="a4"/>
        <w:rPr>
          <w:rFonts w:ascii="TimesNewRomanPSMT" w:eastAsiaTheme="minorEastAsia" w:hAnsi="TimesNewRomanPSMT" w:hint="eastAsia"/>
          <w:color w:val="000000"/>
          <w:kern w:val="2"/>
          <w:sz w:val="24"/>
        </w:rPr>
      </w:pPr>
      <w:r w:rsidRPr="00AB1CED">
        <w:rPr>
          <w:rFonts w:ascii="TimesNewRomanPS-BoldMT" w:eastAsiaTheme="minorEastAsia" w:hAnsi="TimesNewRomanPS-BoldMT"/>
          <w:b/>
          <w:bCs/>
          <w:color w:val="000000"/>
          <w:kern w:val="2"/>
          <w:sz w:val="24"/>
        </w:rPr>
        <w:t xml:space="preserve">Net Income </w:t>
      </w:r>
      <w:r>
        <w:rPr>
          <w:rFonts w:ascii="TimesNewRomanPS-BoldMT" w:eastAsiaTheme="minorEastAsia" w:hAnsi="TimesNewRomanPS-BoldMT" w:hint="eastAsia"/>
          <w:b/>
          <w:bCs/>
          <w:color w:val="000000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00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00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00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00"/>
          <w:kern w:val="2"/>
          <w:sz w:val="24"/>
        </w:rPr>
        <w:tab/>
      </w:r>
      <w:r w:rsidRPr="00AB1CED">
        <w:rPr>
          <w:rFonts w:ascii="TimesNewRomanPS-BoldMT" w:eastAsiaTheme="minorEastAsia" w:hAnsi="TimesNewRomanPS-BoldMT"/>
          <w:b/>
          <w:bCs/>
          <w:color w:val="000000"/>
          <w:kern w:val="2"/>
          <w:sz w:val="24"/>
        </w:rPr>
        <w:t>5,641</w:t>
      </w:r>
      <w:r w:rsidRPr="00AB1CED">
        <w:rPr>
          <w:rFonts w:ascii="TimesNewRomanPS-BoldMT" w:eastAsiaTheme="minorEastAsia" w:hAnsi="TimesNewRomanPS-BoldMT"/>
          <w:b/>
          <w:bCs/>
          <w:color w:val="000000"/>
          <w:kern w:val="2"/>
          <w:sz w:val="21"/>
        </w:rPr>
        <w:br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 xml:space="preserve">add: depreciation 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4,651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 xml:space="preserve">add: other non-cash expenses 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1,545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</w:p>
    <w:p w:rsidR="00AB1CED" w:rsidRDefault="00AB1CED" w:rsidP="00AB1CED">
      <w:pPr>
        <w:pStyle w:val="a4"/>
        <w:rPr>
          <w:rFonts w:ascii="TimesNewRomanPSMT" w:eastAsiaTheme="minorEastAsia" w:hAnsi="TimesNewRomanPSMT" w:hint="eastAsia"/>
          <w:color w:val="000000"/>
          <w:kern w:val="2"/>
          <w:sz w:val="24"/>
        </w:rPr>
      </w:pP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Subtract changes in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 xml:space="preserve">Accounts receivables 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(386)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 xml:space="preserve">Inventories 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(243)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 xml:space="preserve">Other operating current assets 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(575)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</w:p>
    <w:p w:rsidR="00AB1CED" w:rsidRDefault="00AB1CED" w:rsidP="00AB1CED">
      <w:pPr>
        <w:pStyle w:val="a4"/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</w:pP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Add changes in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Accounts payable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="009A4AD5">
        <w:rPr>
          <w:rFonts w:ascii="TimesNewRomanPSMT" w:eastAsiaTheme="minorEastAsia" w:hAnsi="TimesNewRomanPSMT" w:hint="eastAsia"/>
          <w:color w:val="000000"/>
          <w:kern w:val="2"/>
          <w:sz w:val="24"/>
        </w:rPr>
        <w:t>496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</w:p>
    <w:p w:rsidR="00AB1CED" w:rsidRDefault="00AB1CED" w:rsidP="00AB1C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CED">
        <w:rPr>
          <w:rFonts w:ascii="TimesNewRomanPS-BoldMT" w:eastAsiaTheme="minorEastAsia" w:hAnsi="TimesNewRomanPS-BoldMT"/>
          <w:b/>
          <w:bCs/>
          <w:color w:val="0000FF"/>
          <w:kern w:val="2"/>
          <w:sz w:val="24"/>
        </w:rPr>
        <w:t xml:space="preserve">Cash Flow from Operations </w:t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 w:rsidRPr="00AB1CED">
        <w:rPr>
          <w:rFonts w:ascii="TimesNewRomanPS-BoldMT" w:eastAsiaTheme="minorEastAsia" w:hAnsi="TimesNewRomanPS-BoldMT"/>
          <w:b/>
          <w:bCs/>
          <w:color w:val="0000FF"/>
          <w:kern w:val="2"/>
          <w:sz w:val="24"/>
        </w:rPr>
        <w:t>11,129</w:t>
      </w:r>
    </w:p>
    <w:p w:rsidR="00AB1CED" w:rsidRDefault="00AB1CED" w:rsidP="00AB1C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CED" w:rsidRDefault="00AB1CED" w:rsidP="00AB1CED">
      <w:pPr>
        <w:pStyle w:val="a4"/>
        <w:rPr>
          <w:rFonts w:ascii="Times New Roman" w:hAnsi="Times New Roman" w:cs="Times New Roman" w:hint="eastAsia"/>
          <w:sz w:val="24"/>
          <w:szCs w:val="24"/>
        </w:rPr>
      </w:pPr>
    </w:p>
    <w:p w:rsidR="00253D83" w:rsidRDefault="00253D83" w:rsidP="00AB1CED">
      <w:pPr>
        <w:pStyle w:val="a4"/>
        <w:rPr>
          <w:rFonts w:ascii="Times New Roman" w:hAnsi="Times New Roman" w:cs="Times New Roman" w:hint="eastAsia"/>
          <w:sz w:val="24"/>
          <w:szCs w:val="24"/>
        </w:rPr>
      </w:pPr>
    </w:p>
    <w:p w:rsidR="00253D83" w:rsidRDefault="00253D83" w:rsidP="00AB1CED">
      <w:pPr>
        <w:pStyle w:val="a4"/>
        <w:rPr>
          <w:rFonts w:ascii="Times New Roman" w:hAnsi="Times New Roman" w:cs="Times New Roman" w:hint="eastAsia"/>
          <w:sz w:val="24"/>
          <w:szCs w:val="24"/>
        </w:rPr>
      </w:pPr>
    </w:p>
    <w:p w:rsidR="00253D83" w:rsidRDefault="00253D83" w:rsidP="00AB1CED">
      <w:pPr>
        <w:pStyle w:val="a4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(b)</w:t>
      </w:r>
    </w:p>
    <w:p w:rsidR="00253D83" w:rsidRDefault="00253D83" w:rsidP="00253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EE1">
        <w:rPr>
          <w:rFonts w:ascii="Times-Roman" w:eastAsiaTheme="minorEastAsia" w:hAnsi="Times-Roman"/>
          <w:color w:val="000000"/>
          <w:kern w:val="2"/>
          <w:sz w:val="21"/>
        </w:rPr>
        <w:br/>
      </w:r>
      <w:r>
        <w:rPr>
          <w:rFonts w:ascii="Times-Roman" w:eastAsiaTheme="minorEastAsia" w:hAnsi="Times-Roman" w:hint="eastAsia"/>
          <w:color w:val="000000"/>
          <w:kern w:val="2"/>
          <w:sz w:val="24"/>
        </w:rPr>
        <w:t>-</w:t>
      </w:r>
      <w:r w:rsidRPr="00B86EE1">
        <w:rPr>
          <w:rFonts w:ascii="Times-Roman" w:eastAsiaTheme="minorEastAsia" w:hAnsi="Times-Roman"/>
          <w:color w:val="000000"/>
          <w:kern w:val="2"/>
          <w:sz w:val="24"/>
        </w:rPr>
        <w:t>Payment of dividends ($</w:t>
      </w:r>
      <w:r w:rsidRPr="00253D83">
        <w:rPr>
          <w:rFonts w:ascii="Times-Roman" w:eastAsiaTheme="minorEastAsia" w:hAnsi="Times-Roman"/>
          <w:color w:val="000000"/>
          <w:kern w:val="2"/>
          <w:sz w:val="24"/>
        </w:rPr>
        <w:t>5,641</w:t>
      </w:r>
      <w:r w:rsidRPr="00B86EE1">
        <w:rPr>
          <w:rFonts w:ascii="Times-Roman" w:eastAsiaTheme="minorEastAsia" w:hAnsi="Times-Roman"/>
          <w:color w:val="000000"/>
          <w:kern w:val="2"/>
          <w:sz w:val="24"/>
        </w:rPr>
        <w:t xml:space="preserve"> </w:t>
      </w:r>
      <w:r w:rsidRPr="00B86EE1">
        <w:rPr>
          <w:rFonts w:ascii="Times-Roman" w:eastAsiaTheme="minorEastAsia" w:hAnsi="Times-Roman"/>
          <w:color w:val="000000"/>
          <w:kern w:val="2"/>
          <w:sz w:val="16"/>
        </w:rPr>
        <w:t xml:space="preserve">Net Income </w:t>
      </w:r>
      <w:r w:rsidRPr="00B86EE1">
        <w:rPr>
          <w:rFonts w:ascii="Times-Roman" w:eastAsiaTheme="minorEastAsia" w:hAnsi="Times-Roman"/>
          <w:color w:val="000000"/>
          <w:kern w:val="2"/>
          <w:sz w:val="24"/>
        </w:rPr>
        <w:t>- $</w:t>
      </w:r>
      <w:r w:rsidR="006535DE">
        <w:rPr>
          <w:rFonts w:ascii="Times-Roman" w:eastAsiaTheme="minorEastAsia" w:hAnsi="Times-Roman" w:hint="eastAsia"/>
          <w:color w:val="000000"/>
          <w:kern w:val="2"/>
          <w:sz w:val="24"/>
        </w:rPr>
        <w:t>2,423</w:t>
      </w:r>
      <w:r w:rsidRPr="00B86EE1">
        <w:rPr>
          <w:rFonts w:ascii="Times-Roman" w:eastAsiaTheme="minorEastAsia" w:hAnsi="Times-Roman"/>
          <w:color w:val="000000"/>
          <w:kern w:val="2"/>
          <w:sz w:val="24"/>
        </w:rPr>
        <w:t xml:space="preserve"> </w:t>
      </w:r>
      <w:r w:rsidRPr="00B86EE1">
        <w:rPr>
          <w:rFonts w:ascii="Times-Roman" w:eastAsiaTheme="minorEastAsia" w:hAnsi="Times-Roman"/>
          <w:color w:val="000000"/>
          <w:kern w:val="2"/>
          <w:sz w:val="16"/>
        </w:rPr>
        <w:t>Increase in Retained Earnings</w:t>
      </w:r>
      <w:r w:rsidRPr="00B86EE1">
        <w:rPr>
          <w:rFonts w:ascii="Times-Roman" w:eastAsiaTheme="minorEastAsia" w:hAnsi="Times-Roman"/>
          <w:color w:val="000000"/>
          <w:kern w:val="2"/>
          <w:sz w:val="24"/>
        </w:rPr>
        <w:t xml:space="preserve">) </w:t>
      </w:r>
      <w:r>
        <w:rPr>
          <w:rFonts w:ascii="Times-Roman" w:eastAsiaTheme="minorEastAsia" w:hAnsi="Times-Roman" w:hint="eastAsia"/>
          <w:color w:val="000000"/>
          <w:kern w:val="2"/>
          <w:sz w:val="24"/>
        </w:rPr>
        <w:tab/>
        <w:t>(</w:t>
      </w:r>
      <w:r w:rsidR="006535DE">
        <w:rPr>
          <w:rFonts w:ascii="Times-Roman" w:eastAsiaTheme="minorEastAsia" w:hAnsi="Times-Roman" w:hint="eastAsia"/>
          <w:color w:val="000000"/>
          <w:kern w:val="2"/>
          <w:sz w:val="24"/>
        </w:rPr>
        <w:t>3218)</w:t>
      </w:r>
    </w:p>
    <w:p w:rsidR="00253D83" w:rsidRDefault="00253D83" w:rsidP="00253D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3D83" w:rsidRDefault="00253D83" w:rsidP="00253D8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CED">
        <w:rPr>
          <w:rFonts w:ascii="TimesNewRomanPS-BoldMT" w:eastAsiaTheme="minorEastAsia" w:hAnsi="TimesNewRomanPS-BoldMT"/>
          <w:b/>
          <w:bCs/>
          <w:color w:val="0000FF"/>
          <w:kern w:val="2"/>
          <w:sz w:val="24"/>
        </w:rPr>
        <w:t xml:space="preserve">Cash Flow from </w:t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>Financing</w:t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 w:rsidRPr="00AB1CED">
        <w:rPr>
          <w:rFonts w:ascii="TimesNewRomanPS-BoldMT" w:eastAsiaTheme="minorEastAsia" w:hAnsi="TimesNewRomanPS-BoldMT"/>
          <w:b/>
          <w:bCs/>
          <w:color w:val="0000FF"/>
          <w:kern w:val="2"/>
          <w:sz w:val="24"/>
        </w:rPr>
        <w:t xml:space="preserve"> </w:t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</w:r>
      <w:r>
        <w:rPr>
          <w:rFonts w:ascii="TimesNewRomanPS-BoldMT" w:eastAsiaTheme="minorEastAsia" w:hAnsi="TimesNewRomanPS-BoldMT" w:hint="eastAsia"/>
          <w:b/>
          <w:bCs/>
          <w:color w:val="0000FF"/>
          <w:kern w:val="2"/>
          <w:sz w:val="24"/>
        </w:rPr>
        <w:tab/>
        <w:t>(3218)</w:t>
      </w:r>
    </w:p>
    <w:p w:rsidR="00253D83" w:rsidRDefault="00253D83" w:rsidP="00AB1CED">
      <w:pPr>
        <w:pStyle w:val="a4"/>
        <w:rPr>
          <w:rFonts w:ascii="Times New Roman" w:hAnsi="Times New Roman" w:cs="Times New Roman" w:hint="eastAsia"/>
          <w:sz w:val="24"/>
          <w:szCs w:val="24"/>
        </w:rPr>
      </w:pPr>
    </w:p>
    <w:p w:rsidR="00253D83" w:rsidRDefault="00253D83" w:rsidP="00AB1C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CED" w:rsidRDefault="00AB1CED" w:rsidP="005360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(b) </w:t>
      </w:r>
      <w:r w:rsidR="0053601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B1CED" w:rsidRDefault="00AB1CED" w:rsidP="00AB1CED">
      <w:pPr>
        <w:pStyle w:val="a4"/>
        <w:ind w:left="360"/>
        <w:jc w:val="both"/>
        <w:rPr>
          <w:rFonts w:ascii="TimesNewRomanPSMT" w:eastAsiaTheme="minorEastAsia" w:hAnsi="TimesNewRomanPSMT" w:hint="eastAsia"/>
          <w:color w:val="000000"/>
          <w:kern w:val="2"/>
          <w:sz w:val="24"/>
        </w:rPr>
      </w:pP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Net Cash Change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567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>-</w:t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 xml:space="preserve">Cash Flow from Operations 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="0053601D">
        <w:rPr>
          <w:rFonts w:ascii="TimesNewRomanPSMT" w:eastAsiaTheme="minorEastAsia" w:hAnsi="TimesNewRomanPSMT" w:hint="eastAsia"/>
          <w:color w:val="000000"/>
          <w:kern w:val="2"/>
          <w:sz w:val="24"/>
        </w:rPr>
        <w:t>(</w:t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11,129</w:t>
      </w:r>
      <w:r w:rsidR="0053601D">
        <w:rPr>
          <w:rFonts w:ascii="TimesNewRomanPSMT" w:eastAsiaTheme="minorEastAsia" w:hAnsi="TimesNewRomanPSMT" w:hint="eastAsia"/>
          <w:color w:val="000000"/>
          <w:kern w:val="2"/>
          <w:sz w:val="24"/>
        </w:rPr>
        <w:t>)</w:t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 xml:space="preserve"> </w:t>
      </w:r>
    </w:p>
    <w:p w:rsidR="00AB1CED" w:rsidRPr="00AB1CED" w:rsidRDefault="00AB1CED" w:rsidP="00AB1CED">
      <w:pPr>
        <w:pStyle w:val="a4"/>
        <w:ind w:left="360"/>
        <w:jc w:val="both"/>
        <w:rPr>
          <w:rFonts w:ascii="TimesNewRomanPSMT" w:eastAsiaTheme="minorEastAsia" w:hAnsi="TimesNewRomanPSMT" w:hint="eastAsia"/>
          <w:color w:val="000000"/>
          <w:kern w:val="2"/>
          <w:sz w:val="24"/>
          <w:u w:val="single"/>
        </w:rPr>
      </w:pPr>
      <w:r w:rsidRPr="00AB1CED">
        <w:rPr>
          <w:rFonts w:ascii="TimesNewRomanPSMT" w:eastAsiaTheme="minorEastAsia" w:hAnsi="TimesNewRomanPSMT" w:hint="eastAsia"/>
          <w:color w:val="000000"/>
          <w:kern w:val="2"/>
          <w:sz w:val="24"/>
          <w:u w:val="single"/>
        </w:rPr>
        <w:t>-</w:t>
      </w:r>
      <w:r w:rsidRPr="00AB1CED">
        <w:rPr>
          <w:rFonts w:ascii="TimesNewRomanPSMT" w:eastAsiaTheme="minorEastAsia" w:hAnsi="TimesNewRomanPSMT"/>
          <w:color w:val="000000"/>
          <w:kern w:val="2"/>
          <w:sz w:val="24"/>
          <w:u w:val="single"/>
        </w:rPr>
        <w:t>Cash Flow from Financing</w:t>
      </w:r>
      <w:r w:rsidR="0053601D">
        <w:rPr>
          <w:rFonts w:ascii="TimesNewRomanPSMT" w:eastAsiaTheme="minorEastAsia" w:hAnsi="TimesNewRomanPSMT" w:hint="eastAsia"/>
          <w:color w:val="000000"/>
          <w:kern w:val="2"/>
          <w:sz w:val="24"/>
          <w:u w:val="single"/>
        </w:rPr>
        <w:tab/>
      </w:r>
      <w:r w:rsidR="00253D83">
        <w:rPr>
          <w:rFonts w:ascii="TimesNewRomanPSMT" w:eastAsiaTheme="minorEastAsia" w:hAnsi="TimesNewRomanPSMT" w:hint="eastAsia"/>
          <w:color w:val="000000"/>
          <w:kern w:val="2"/>
          <w:sz w:val="24"/>
          <w:u w:val="single"/>
        </w:rPr>
        <w:t>3,218</w:t>
      </w:r>
    </w:p>
    <w:p w:rsidR="00AB1CED" w:rsidRPr="009626F0" w:rsidRDefault="00AB1CED" w:rsidP="00AB1CE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>=</w:t>
      </w:r>
      <w:r w:rsidRPr="00AB1CED">
        <w:rPr>
          <w:rFonts w:ascii="TimesNewRomanPSMT" w:eastAsiaTheme="minorEastAsia" w:hAnsi="TimesNewRomanPSMT"/>
          <w:color w:val="000000"/>
          <w:kern w:val="2"/>
          <w:sz w:val="24"/>
        </w:rPr>
        <w:t>Cash Flow from Investing</w:t>
      </w:r>
      <w:r>
        <w:rPr>
          <w:rFonts w:ascii="TimesNewRomanPSMT" w:eastAsiaTheme="minorEastAsia" w:hAnsi="TimesNewRomanPSMT" w:hint="eastAsia"/>
          <w:color w:val="000000"/>
          <w:kern w:val="2"/>
          <w:sz w:val="24"/>
        </w:rPr>
        <w:tab/>
      </w:r>
      <w:r w:rsidR="0053601D">
        <w:rPr>
          <w:rFonts w:ascii="TimesNewRomanPSMT" w:eastAsiaTheme="minorEastAsia" w:hAnsi="TimesNewRomanPSMT" w:hint="eastAsia"/>
          <w:color w:val="000000"/>
          <w:kern w:val="2"/>
          <w:sz w:val="24"/>
        </w:rPr>
        <w:t>(7,344)</w:t>
      </w:r>
      <w:r w:rsidRPr="00AB1CED">
        <w:rPr>
          <w:rFonts w:ascii="TimesNewRomanPSMT" w:eastAsiaTheme="minorEastAsia" w:hAnsi="TimesNewRomanPSMT"/>
          <w:color w:val="000000"/>
          <w:kern w:val="2"/>
          <w:sz w:val="21"/>
        </w:rPr>
        <w:br/>
      </w:r>
    </w:p>
    <w:sectPr w:rsidR="00AB1CED" w:rsidRPr="009626F0" w:rsidSect="0058102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39" w:rsidRDefault="007A1639" w:rsidP="007A1639">
      <w:r>
        <w:separator/>
      </w:r>
    </w:p>
  </w:endnote>
  <w:endnote w:type="continuationSeparator" w:id="0">
    <w:p w:rsidR="007A1639" w:rsidRDefault="007A1639" w:rsidP="007A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39" w:rsidRDefault="007A1639" w:rsidP="007A1639">
      <w:r>
        <w:separator/>
      </w:r>
    </w:p>
  </w:footnote>
  <w:footnote w:type="continuationSeparator" w:id="0">
    <w:p w:rsidR="007A1639" w:rsidRDefault="007A1639" w:rsidP="007A1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DA6"/>
    <w:multiLevelType w:val="hybridMultilevel"/>
    <w:tmpl w:val="6D526CB8"/>
    <w:lvl w:ilvl="0" w:tplc="1A0486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21ABE"/>
    <w:multiLevelType w:val="hybridMultilevel"/>
    <w:tmpl w:val="41641A00"/>
    <w:lvl w:ilvl="0" w:tplc="5C14F6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115A54"/>
    <w:multiLevelType w:val="hybridMultilevel"/>
    <w:tmpl w:val="369A2160"/>
    <w:lvl w:ilvl="0" w:tplc="ADC04F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CB0819"/>
    <w:multiLevelType w:val="hybridMultilevel"/>
    <w:tmpl w:val="F34C4296"/>
    <w:lvl w:ilvl="0" w:tplc="3DC2C638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F0C34"/>
    <w:multiLevelType w:val="hybridMultilevel"/>
    <w:tmpl w:val="258E19CE"/>
    <w:lvl w:ilvl="0" w:tplc="8ADEE4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182322"/>
    <w:multiLevelType w:val="hybridMultilevel"/>
    <w:tmpl w:val="AE104FCC"/>
    <w:lvl w:ilvl="0" w:tplc="24E6CE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827A76"/>
    <w:multiLevelType w:val="hybridMultilevel"/>
    <w:tmpl w:val="E600131A"/>
    <w:lvl w:ilvl="0" w:tplc="0358AA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7C7F63"/>
    <w:multiLevelType w:val="hybridMultilevel"/>
    <w:tmpl w:val="3A1EE200"/>
    <w:lvl w:ilvl="0" w:tplc="9F5AD7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2F1"/>
    <w:rsid w:val="001E14A3"/>
    <w:rsid w:val="0020552A"/>
    <w:rsid w:val="00253D83"/>
    <w:rsid w:val="00473E8F"/>
    <w:rsid w:val="0053601D"/>
    <w:rsid w:val="0058102A"/>
    <w:rsid w:val="006535DE"/>
    <w:rsid w:val="006C5FEC"/>
    <w:rsid w:val="006D1EBC"/>
    <w:rsid w:val="007A1639"/>
    <w:rsid w:val="008E2736"/>
    <w:rsid w:val="008E32F1"/>
    <w:rsid w:val="009355F9"/>
    <w:rsid w:val="009626F0"/>
    <w:rsid w:val="009A4AD5"/>
    <w:rsid w:val="00AB1CED"/>
    <w:rsid w:val="00AF1377"/>
    <w:rsid w:val="00C2433A"/>
    <w:rsid w:val="00CA6CB3"/>
    <w:rsid w:val="00EB4B25"/>
    <w:rsid w:val="00F31965"/>
    <w:rsid w:val="00F8177C"/>
    <w:rsid w:val="00FB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8" type="connector" idref="#_x0000_s1036"/>
        <o:r id="V:Rule19" type="connector" idref="#_x0000_s1038"/>
        <o:r id="V:Rule20" type="connector" idref="#_x0000_s1026"/>
        <o:r id="V:Rule21" type="connector" idref="#_x0000_s1028"/>
        <o:r id="V:Rule22" type="connector" idref="#_x0000_s1044"/>
        <o:r id="V:Rule23" type="connector" idref="#_x0000_s1037"/>
        <o:r id="V:Rule24" type="connector" idref="#_x0000_s1031"/>
        <o:r id="V:Rule25" type="connector" idref="#_x0000_s1030"/>
        <o:r id="V:Rule26" type="connector" idref="#_x0000_s1045"/>
        <o:r id="V:Rule27" type="connector" idref="#_x0000_s1033"/>
        <o:r id="V:Rule28" type="connector" idref="#_x0000_s1039"/>
        <o:r id="V:Rule29" type="connector" idref="#_x0000_s1027"/>
        <o:r id="V:Rule30" type="connector" idref="#_x0000_s1029"/>
        <o:r id="V:Rule31" type="connector" idref="#_x0000_s1032"/>
        <o:r id="V:Rule32" type="connector" idref="#_x0000_s1034"/>
        <o:r id="V:Rule33" type="connector" idref="#_x0000_s1047"/>
        <o:r id="V:Rule3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2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32F1"/>
    <w:rPr>
      <w:sz w:val="18"/>
      <w:szCs w:val="18"/>
    </w:rPr>
  </w:style>
  <w:style w:type="character" w:customStyle="1" w:styleId="fontstyle01">
    <w:name w:val="fontstyle01"/>
    <w:basedOn w:val="a0"/>
    <w:rsid w:val="00473E8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73E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FB0459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table" w:styleId="a5">
    <w:name w:val="Table Grid"/>
    <w:basedOn w:val="a1"/>
    <w:uiPriority w:val="59"/>
    <w:rsid w:val="00FB0459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A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A163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A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A1639"/>
    <w:rPr>
      <w:sz w:val="18"/>
      <w:szCs w:val="18"/>
    </w:rPr>
  </w:style>
  <w:style w:type="paragraph" w:styleId="a8">
    <w:name w:val="List Paragraph"/>
    <w:basedOn w:val="a"/>
    <w:uiPriority w:val="34"/>
    <w:qFormat/>
    <w:rsid w:val="007A16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ackage2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axId val="100938496"/>
        <c:axId val="100940032"/>
      </c:barChart>
      <c:catAx>
        <c:axId val="100938496"/>
        <c:scaling>
          <c:orientation val="minMax"/>
        </c:scaling>
        <c:delete val="1"/>
        <c:axPos val="b"/>
        <c:tickLblPos val="none"/>
        <c:crossAx val="100940032"/>
        <c:crosses val="autoZero"/>
        <c:auto val="1"/>
        <c:lblAlgn val="ctr"/>
        <c:lblOffset val="100"/>
      </c:catAx>
      <c:valAx>
        <c:axId val="100940032"/>
        <c:scaling>
          <c:orientation val="minMax"/>
        </c:scaling>
        <c:axPos val="l"/>
        <c:majorGridlines/>
        <c:numFmt formatCode="General" sourceLinked="1"/>
        <c:tickLblPos val="nextTo"/>
        <c:crossAx val="100938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axId val="111097344"/>
        <c:axId val="111098880"/>
      </c:barChart>
      <c:catAx>
        <c:axId val="111097344"/>
        <c:scaling>
          <c:orientation val="minMax"/>
        </c:scaling>
        <c:delete val="1"/>
        <c:axPos val="b"/>
        <c:tickLblPos val="none"/>
        <c:crossAx val="111098880"/>
        <c:crosses val="autoZero"/>
        <c:auto val="1"/>
        <c:lblAlgn val="ctr"/>
        <c:lblOffset val="100"/>
      </c:catAx>
      <c:valAx>
        <c:axId val="111098880"/>
        <c:scaling>
          <c:orientation val="minMax"/>
        </c:scaling>
        <c:axPos val="l"/>
        <c:majorGridlines/>
        <c:numFmt formatCode="General" sourceLinked="1"/>
        <c:tickLblPos val="nextTo"/>
        <c:crossAx val="111097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914286" cy="7200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2.24198E-7</cdr:x>
      <cdr:y>0</cdr:y>
    </cdr:from>
    <cdr:to>
      <cdr:x>0.99904</cdr:x>
      <cdr:y>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" y="0"/>
          <a:ext cx="4456052" cy="270085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2016-12-25T11:07:00Z</dcterms:created>
  <dcterms:modified xsi:type="dcterms:W3CDTF">2016-12-27T10:40:00Z</dcterms:modified>
</cp:coreProperties>
</file>